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84C3" w14:textId="77777777" w:rsidR="00251E1A" w:rsidRDefault="00251E1A">
      <w:pPr>
        <w:rPr>
          <w:rFonts w:hint="eastAsia"/>
        </w:rPr>
      </w:pPr>
      <w:r>
        <w:rPr>
          <w:rFonts w:hint="eastAsia"/>
        </w:rPr>
        <w:t>一起怎么拼：共享经济下的出行新方式</w:t>
      </w:r>
    </w:p>
    <w:p w14:paraId="1E1043AE" w14:textId="77777777" w:rsidR="00251E1A" w:rsidRDefault="00251E1A">
      <w:pPr>
        <w:rPr>
          <w:rFonts w:hint="eastAsia"/>
        </w:rPr>
      </w:pPr>
      <w:r>
        <w:rPr>
          <w:rFonts w:hint="eastAsia"/>
        </w:rPr>
        <w:t>在城市的喧嚣中，人们总是在寻找更快捷、更环保的交通方案。随着共享经济的蓬勃发展，“一起怎么拼”成为了现代都市人出行的新选择。“一起怎么拼”不仅是一种交通工具的共享，更是时间与空间资源的有效整合。它鼓励人们通过共同使用车辆，减少道路上的车流量，缓解城市交通压力，降低碳排放，为环境保护做出贡献。</w:t>
      </w:r>
    </w:p>
    <w:p w14:paraId="5757BE03" w14:textId="77777777" w:rsidR="00251E1A" w:rsidRDefault="00251E1A">
      <w:pPr>
        <w:rPr>
          <w:rFonts w:hint="eastAsia"/>
        </w:rPr>
      </w:pPr>
    </w:p>
    <w:p w14:paraId="04D64D61" w14:textId="77777777" w:rsidR="00251E1A" w:rsidRDefault="00251E1A">
      <w:pPr>
        <w:rPr>
          <w:rFonts w:hint="eastAsia"/>
        </w:rPr>
      </w:pPr>
      <w:r>
        <w:rPr>
          <w:rFonts w:hint="eastAsia"/>
        </w:rPr>
        <w:t>拼车的基本概念与运作模式</w:t>
      </w:r>
    </w:p>
    <w:p w14:paraId="7177A856" w14:textId="77777777" w:rsidR="00251E1A" w:rsidRDefault="00251E1A">
      <w:pPr>
        <w:rPr>
          <w:rFonts w:hint="eastAsia"/>
        </w:rPr>
      </w:pPr>
      <w:r>
        <w:rPr>
          <w:rFonts w:hint="eastAsia"/>
        </w:rPr>
        <w:t>“一起怎么拼”的核心在于拼车。拼车，即多人共乘一辆汽车，以分摊油费、过路费等成本。这种方式既经济又环保，特别适合通勤距离较长的上班族。其运作模式通常依赖于专门的应用程序或平台，乘客可以通过这些平台发布自己的行程信息，如出发地、目的地和时间安排。车主则可以根据自己的行程进行匹配，当双方达成一致后，即可约定具体的上车地点和时间，完成一次成功的拼车之旅。</w:t>
      </w:r>
    </w:p>
    <w:p w14:paraId="0F9458C9" w14:textId="77777777" w:rsidR="00251E1A" w:rsidRDefault="00251E1A">
      <w:pPr>
        <w:rPr>
          <w:rFonts w:hint="eastAsia"/>
        </w:rPr>
      </w:pPr>
    </w:p>
    <w:p w14:paraId="40F73185" w14:textId="77777777" w:rsidR="00251E1A" w:rsidRDefault="00251E1A">
      <w:pPr>
        <w:rPr>
          <w:rFonts w:hint="eastAsia"/>
        </w:rPr>
      </w:pPr>
      <w:r>
        <w:rPr>
          <w:rFonts w:hint="eastAsia"/>
        </w:rPr>
        <w:t>安全性和信任机制是关键</w:t>
      </w:r>
    </w:p>
    <w:p w14:paraId="24C3D30C" w14:textId="77777777" w:rsidR="00251E1A" w:rsidRDefault="00251E1A">
      <w:pPr>
        <w:rPr>
          <w:rFonts w:hint="eastAsia"/>
        </w:rPr>
      </w:pPr>
      <w:r>
        <w:rPr>
          <w:rFonts w:hint="eastAsia"/>
        </w:rPr>
        <w:t>对于想要尝试“一起怎么拼”的用户来说，安全性无疑是首要考虑的因素之一。为了确保每位用户的乘车安全，各大拼车平台都建立了一套严格的安全保障措施和信任体系。这包括对车主的身份验证、驾驶记录审核，以及对所有用户的行为评价系统。很多平台还提供行程中的实时监控服务，并设有紧急求助按钮，让乘客在遇到问题时可以第一时间获得帮助。</w:t>
      </w:r>
    </w:p>
    <w:p w14:paraId="73D87127" w14:textId="77777777" w:rsidR="00251E1A" w:rsidRDefault="00251E1A">
      <w:pPr>
        <w:rPr>
          <w:rFonts w:hint="eastAsia"/>
        </w:rPr>
      </w:pPr>
    </w:p>
    <w:p w14:paraId="4B13CE43" w14:textId="77777777" w:rsidR="00251E1A" w:rsidRDefault="00251E1A">
      <w:pPr>
        <w:rPr>
          <w:rFonts w:hint="eastAsia"/>
        </w:rPr>
      </w:pPr>
      <w:r>
        <w:rPr>
          <w:rFonts w:hint="eastAsia"/>
        </w:rPr>
        <w:t>便利性与灵活性</w:t>
      </w:r>
    </w:p>
    <w:p w14:paraId="19C000D4" w14:textId="77777777" w:rsidR="00251E1A" w:rsidRDefault="00251E1A">
      <w:pPr>
        <w:rPr>
          <w:rFonts w:hint="eastAsia"/>
        </w:rPr>
      </w:pPr>
      <w:r>
        <w:rPr>
          <w:rFonts w:hint="eastAsia"/>
        </w:rPr>
        <w:t>相比传统的公共交通工具，“一起怎么拼”提供了更大的便利性和灵活性。它可以按照个人需求灵活调整路线和时间，避免了固定班次带来的不便。特别是在一些公共交通覆盖不足的地区，“一起怎么拼”能够填补这一空白，为居民提供更加便捷的出行选择。由于是私人车辆，车内环境相对舒适，也为乘客带来了更好的乘坐体验。</w:t>
      </w:r>
    </w:p>
    <w:p w14:paraId="0D83982E" w14:textId="77777777" w:rsidR="00251E1A" w:rsidRDefault="00251E1A">
      <w:pPr>
        <w:rPr>
          <w:rFonts w:hint="eastAsia"/>
        </w:rPr>
      </w:pPr>
    </w:p>
    <w:p w14:paraId="05359426" w14:textId="77777777" w:rsidR="00251E1A" w:rsidRDefault="00251E1A">
      <w:pPr>
        <w:rPr>
          <w:rFonts w:hint="eastAsia"/>
        </w:rPr>
      </w:pPr>
      <w:r>
        <w:rPr>
          <w:rFonts w:hint="eastAsia"/>
        </w:rPr>
        <w:t>促进社交互动，拓展人际网络</w:t>
      </w:r>
    </w:p>
    <w:p w14:paraId="7CFBDAEE" w14:textId="77777777" w:rsidR="00251E1A" w:rsidRDefault="00251E1A">
      <w:pPr>
        <w:rPr>
          <w:rFonts w:hint="eastAsia"/>
        </w:rPr>
      </w:pPr>
      <w:r>
        <w:rPr>
          <w:rFonts w:hint="eastAsia"/>
        </w:rPr>
        <w:t>除了作为出行工具外，“一起怎么拼”还是一个促进社交互动的好机会。在旅途中，同乘一车的人们可能会因为共同的兴趣或者话题而结识新朋友，甚至建立起深厚的友谊。这种基于地理位置和社会关系链的交流，有助于打破陌生人之间的隔阂，增进社会和谐，丰富人们的日常生活。</w:t>
      </w:r>
    </w:p>
    <w:p w14:paraId="6C615BD8" w14:textId="77777777" w:rsidR="00251E1A" w:rsidRDefault="00251E1A">
      <w:pPr>
        <w:rPr>
          <w:rFonts w:hint="eastAsia"/>
        </w:rPr>
      </w:pPr>
    </w:p>
    <w:p w14:paraId="139CD82A" w14:textId="77777777" w:rsidR="00251E1A" w:rsidRDefault="00251E1A">
      <w:pPr>
        <w:rPr>
          <w:rFonts w:hint="eastAsia"/>
        </w:rPr>
      </w:pPr>
      <w:r>
        <w:rPr>
          <w:rFonts w:hint="eastAsia"/>
        </w:rPr>
        <w:t>最后的总结</w:t>
      </w:r>
    </w:p>
    <w:p w14:paraId="1CA5D8DE" w14:textId="77777777" w:rsidR="00251E1A" w:rsidRDefault="00251E1A">
      <w:pPr>
        <w:rPr>
          <w:rFonts w:hint="eastAsia"/>
        </w:rPr>
      </w:pPr>
      <w:r>
        <w:rPr>
          <w:rFonts w:hint="eastAsia"/>
        </w:rPr>
        <w:t>“一起怎么拼”不仅仅是一个简单的出行解决方案，它代表了一种新的生活方式和价值观念。在这个过程中，我们看到了人们对效率、环保、安全、社交等方面的追求与实践。随着技术的进步和服务的不断完善，相信“一起怎么拼”将会成为更多人心目中的理想出行方式，引领未来城市交通的新潮流。</w:t>
      </w:r>
    </w:p>
    <w:p w14:paraId="669F0924" w14:textId="77777777" w:rsidR="00251E1A" w:rsidRDefault="00251E1A">
      <w:pPr>
        <w:rPr>
          <w:rFonts w:hint="eastAsia"/>
        </w:rPr>
      </w:pPr>
    </w:p>
    <w:p w14:paraId="5AA4333D" w14:textId="77777777" w:rsidR="00251E1A" w:rsidRDefault="00251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4CCEE" w14:textId="7E2E8B55" w:rsidR="00AF5F30" w:rsidRDefault="00AF5F30"/>
    <w:sectPr w:rsidR="00AF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30"/>
    <w:rsid w:val="00251E1A"/>
    <w:rsid w:val="009442F6"/>
    <w:rsid w:val="00A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7DFB-75DB-4BD6-889C-C05D9B6F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