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2D644" w14:textId="77777777" w:rsidR="008C1AC1" w:rsidRDefault="008C1AC1">
      <w:pPr>
        <w:rPr>
          <w:rFonts w:hint="eastAsia"/>
        </w:rPr>
      </w:pPr>
    </w:p>
    <w:p w14:paraId="529323C0" w14:textId="77777777" w:rsidR="008C1AC1" w:rsidRDefault="008C1AC1">
      <w:pPr>
        <w:rPr>
          <w:rFonts w:hint="eastAsia"/>
        </w:rPr>
      </w:pPr>
      <w:r>
        <w:rPr>
          <w:rFonts w:hint="eastAsia"/>
        </w:rPr>
        <w:tab/>
        <w:t>中庸二则二的拼音版</w:t>
      </w:r>
    </w:p>
    <w:p w14:paraId="38CF80D3" w14:textId="77777777" w:rsidR="008C1AC1" w:rsidRDefault="008C1AC1">
      <w:pPr>
        <w:rPr>
          <w:rFonts w:hint="eastAsia"/>
        </w:rPr>
      </w:pPr>
    </w:p>
    <w:p w14:paraId="5DC56B00" w14:textId="77777777" w:rsidR="008C1AC1" w:rsidRDefault="008C1AC1">
      <w:pPr>
        <w:rPr>
          <w:rFonts w:hint="eastAsia"/>
        </w:rPr>
      </w:pPr>
    </w:p>
    <w:p w14:paraId="0D331497" w14:textId="77777777" w:rsidR="008C1AC1" w:rsidRDefault="008C1AC1">
      <w:pPr>
        <w:rPr>
          <w:rFonts w:hint="eastAsia"/>
        </w:rPr>
      </w:pPr>
      <w:r>
        <w:rPr>
          <w:rFonts w:hint="eastAsia"/>
        </w:rPr>
        <w:tab/>
        <w:t>《中庸》是中国古代儒家经典之一，相传为孔子之孙子思所作，它阐述了儒家关于道德修养、社会秩序和个人行为准则的思想。为了便于学习和传承，《中庸》文本被转写成了现代汉语拼音版本，使得即使不熟悉古文的人也能够通过发音来了解这部经典的内涵。</w:t>
      </w:r>
    </w:p>
    <w:p w14:paraId="3473C47C" w14:textId="77777777" w:rsidR="008C1AC1" w:rsidRDefault="008C1AC1">
      <w:pPr>
        <w:rPr>
          <w:rFonts w:hint="eastAsia"/>
        </w:rPr>
      </w:pPr>
    </w:p>
    <w:p w14:paraId="7E59603E" w14:textId="77777777" w:rsidR="008C1AC1" w:rsidRDefault="008C1AC1">
      <w:pPr>
        <w:rPr>
          <w:rFonts w:hint="eastAsia"/>
        </w:rPr>
      </w:pPr>
    </w:p>
    <w:p w14:paraId="10FF36AF" w14:textId="77777777" w:rsidR="008C1AC1" w:rsidRDefault="008C1AC1">
      <w:pPr>
        <w:rPr>
          <w:rFonts w:hint="eastAsia"/>
        </w:rPr>
      </w:pPr>
    </w:p>
    <w:p w14:paraId="4C69A5DA" w14:textId="77777777" w:rsidR="008C1AC1" w:rsidRDefault="008C1AC1">
      <w:pPr>
        <w:rPr>
          <w:rFonts w:hint="eastAsia"/>
        </w:rPr>
      </w:pPr>
      <w:r>
        <w:rPr>
          <w:rFonts w:hint="eastAsia"/>
        </w:rPr>
        <w:tab/>
        <w:t>拼音版的意义与价值</w:t>
      </w:r>
    </w:p>
    <w:p w14:paraId="55442700" w14:textId="77777777" w:rsidR="008C1AC1" w:rsidRDefault="008C1AC1">
      <w:pPr>
        <w:rPr>
          <w:rFonts w:hint="eastAsia"/>
        </w:rPr>
      </w:pPr>
    </w:p>
    <w:p w14:paraId="358644D2" w14:textId="77777777" w:rsidR="008C1AC1" w:rsidRDefault="008C1AC1">
      <w:pPr>
        <w:rPr>
          <w:rFonts w:hint="eastAsia"/>
        </w:rPr>
      </w:pPr>
    </w:p>
    <w:p w14:paraId="2DD62185" w14:textId="77777777" w:rsidR="008C1AC1" w:rsidRDefault="008C1AC1">
      <w:pPr>
        <w:rPr>
          <w:rFonts w:hint="eastAsia"/>
        </w:rPr>
      </w:pPr>
      <w:r>
        <w:rPr>
          <w:rFonts w:hint="eastAsia"/>
        </w:rPr>
        <w:tab/>
        <w:t>拼音版《中庸》不仅有助于中文学习者掌握正确的读音，而且对于海外学者以及对中国传统文化感兴趣的外国友人来说，也是一种非常有用的学习工具。通过拼音，他们可以更加容易地接近中国古典哲学，并且在反复朗读的过程中加深对原文的理解。拼音版还可以辅助记忆，让人们更容易记住文章的内容和结构。</w:t>
      </w:r>
    </w:p>
    <w:p w14:paraId="015458D1" w14:textId="77777777" w:rsidR="008C1AC1" w:rsidRDefault="008C1AC1">
      <w:pPr>
        <w:rPr>
          <w:rFonts w:hint="eastAsia"/>
        </w:rPr>
      </w:pPr>
    </w:p>
    <w:p w14:paraId="7C119E31" w14:textId="77777777" w:rsidR="008C1AC1" w:rsidRDefault="008C1AC1">
      <w:pPr>
        <w:rPr>
          <w:rFonts w:hint="eastAsia"/>
        </w:rPr>
      </w:pPr>
    </w:p>
    <w:p w14:paraId="4090B587" w14:textId="77777777" w:rsidR="008C1AC1" w:rsidRDefault="008C1AC1">
      <w:pPr>
        <w:rPr>
          <w:rFonts w:hint="eastAsia"/>
        </w:rPr>
      </w:pPr>
    </w:p>
    <w:p w14:paraId="713EF2B6" w14:textId="77777777" w:rsidR="008C1AC1" w:rsidRDefault="008C1AC1">
      <w:pPr>
        <w:rPr>
          <w:rFonts w:hint="eastAsia"/>
        </w:rPr>
      </w:pPr>
      <w:r>
        <w:rPr>
          <w:rFonts w:hint="eastAsia"/>
        </w:rPr>
        <w:tab/>
        <w:t>“二则二”的解读</w:t>
      </w:r>
    </w:p>
    <w:p w14:paraId="61E7461F" w14:textId="77777777" w:rsidR="008C1AC1" w:rsidRDefault="008C1AC1">
      <w:pPr>
        <w:rPr>
          <w:rFonts w:hint="eastAsia"/>
        </w:rPr>
      </w:pPr>
    </w:p>
    <w:p w14:paraId="62AED76A" w14:textId="77777777" w:rsidR="008C1AC1" w:rsidRDefault="008C1AC1">
      <w:pPr>
        <w:rPr>
          <w:rFonts w:hint="eastAsia"/>
        </w:rPr>
      </w:pPr>
    </w:p>
    <w:p w14:paraId="34290F4D" w14:textId="77777777" w:rsidR="008C1AC1" w:rsidRDefault="008C1AC1">
      <w:pPr>
        <w:rPr>
          <w:rFonts w:hint="eastAsia"/>
        </w:rPr>
      </w:pPr>
      <w:r>
        <w:rPr>
          <w:rFonts w:hint="eastAsia"/>
        </w:rPr>
        <w:tab/>
        <w:t>标题中的“二则二”可能是指选取了《中庸》中的两个段落或两部分内容进行拼音化处理。这种选择性编排可能是为了突出某些特别重要的概念，或是为了教学目的而特意挑选出易于讲解和讨论的章节。无论如何，“二则二”的形式让读者能够集中精力于核心思想，同时也能体验到传统经典的魅力。</w:t>
      </w:r>
    </w:p>
    <w:p w14:paraId="0668C27B" w14:textId="77777777" w:rsidR="008C1AC1" w:rsidRDefault="008C1AC1">
      <w:pPr>
        <w:rPr>
          <w:rFonts w:hint="eastAsia"/>
        </w:rPr>
      </w:pPr>
    </w:p>
    <w:p w14:paraId="31EE624F" w14:textId="77777777" w:rsidR="008C1AC1" w:rsidRDefault="008C1AC1">
      <w:pPr>
        <w:rPr>
          <w:rFonts w:hint="eastAsia"/>
        </w:rPr>
      </w:pPr>
    </w:p>
    <w:p w14:paraId="6C70F0CE" w14:textId="77777777" w:rsidR="008C1AC1" w:rsidRDefault="008C1AC1">
      <w:pPr>
        <w:rPr>
          <w:rFonts w:hint="eastAsia"/>
        </w:rPr>
      </w:pPr>
    </w:p>
    <w:p w14:paraId="0FCA28DA" w14:textId="77777777" w:rsidR="008C1AC1" w:rsidRDefault="008C1AC1">
      <w:pPr>
        <w:rPr>
          <w:rFonts w:hint="eastAsia"/>
        </w:rPr>
      </w:pPr>
      <w:r>
        <w:rPr>
          <w:rFonts w:hint="eastAsia"/>
        </w:rPr>
        <w:tab/>
        <w:t>从文字到拼音：转换的艺术</w:t>
      </w:r>
    </w:p>
    <w:p w14:paraId="36806782" w14:textId="77777777" w:rsidR="008C1AC1" w:rsidRDefault="008C1AC1">
      <w:pPr>
        <w:rPr>
          <w:rFonts w:hint="eastAsia"/>
        </w:rPr>
      </w:pPr>
    </w:p>
    <w:p w14:paraId="2F935D04" w14:textId="77777777" w:rsidR="008C1AC1" w:rsidRDefault="008C1AC1">
      <w:pPr>
        <w:rPr>
          <w:rFonts w:hint="eastAsia"/>
        </w:rPr>
      </w:pPr>
    </w:p>
    <w:p w14:paraId="7DF29D89" w14:textId="77777777" w:rsidR="008C1AC1" w:rsidRDefault="008C1AC1">
      <w:pPr>
        <w:rPr>
          <w:rFonts w:hint="eastAsia"/>
        </w:rPr>
      </w:pPr>
      <w:r>
        <w:rPr>
          <w:rFonts w:hint="eastAsia"/>
        </w:rPr>
        <w:tab/>
        <w:t>将古文转化为拼音是一项细致的工作，需要对每一个汉字的发音有着精确的把握。在这个过程中，译者不仅要考虑每个字的独立发音，还要注意词语连读时可能出现的变化。因此，拼音版不仅仅是简单的音节堆砌，而是经过深思熟虑后的成果，体现了译者的学术功底和对原作精神的理解。</w:t>
      </w:r>
    </w:p>
    <w:p w14:paraId="155A6C00" w14:textId="77777777" w:rsidR="008C1AC1" w:rsidRDefault="008C1AC1">
      <w:pPr>
        <w:rPr>
          <w:rFonts w:hint="eastAsia"/>
        </w:rPr>
      </w:pPr>
    </w:p>
    <w:p w14:paraId="6B1D0C16" w14:textId="77777777" w:rsidR="008C1AC1" w:rsidRDefault="008C1AC1">
      <w:pPr>
        <w:rPr>
          <w:rFonts w:hint="eastAsia"/>
        </w:rPr>
      </w:pPr>
    </w:p>
    <w:p w14:paraId="568E6A67" w14:textId="77777777" w:rsidR="008C1AC1" w:rsidRDefault="008C1AC1">
      <w:pPr>
        <w:rPr>
          <w:rFonts w:hint="eastAsia"/>
        </w:rPr>
      </w:pPr>
    </w:p>
    <w:p w14:paraId="5738154B" w14:textId="77777777" w:rsidR="008C1AC1" w:rsidRDefault="008C1AC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C932E1" w14:textId="77777777" w:rsidR="008C1AC1" w:rsidRDefault="008C1AC1">
      <w:pPr>
        <w:rPr>
          <w:rFonts w:hint="eastAsia"/>
        </w:rPr>
      </w:pPr>
    </w:p>
    <w:p w14:paraId="1B3D4A94" w14:textId="77777777" w:rsidR="008C1AC1" w:rsidRDefault="008C1AC1">
      <w:pPr>
        <w:rPr>
          <w:rFonts w:hint="eastAsia"/>
        </w:rPr>
      </w:pPr>
    </w:p>
    <w:p w14:paraId="7C8FD733" w14:textId="77777777" w:rsidR="008C1AC1" w:rsidRDefault="008C1AC1">
      <w:pPr>
        <w:rPr>
          <w:rFonts w:hint="eastAsia"/>
        </w:rPr>
      </w:pPr>
      <w:r>
        <w:rPr>
          <w:rFonts w:hint="eastAsia"/>
        </w:rPr>
        <w:tab/>
        <w:t>《中庸二则二的拼音版》作为桥梁，连接起了古今中外的文化交流。它既保留了古籍原有的韵味，又以一种新的面貌呈现给世人。无论是在课堂上还是个人研习中，拼音版都发挥着不可替代的作用，成为人们探索中国古代智慧的重要途径之一。</w:t>
      </w:r>
    </w:p>
    <w:p w14:paraId="6B7FC5AC" w14:textId="77777777" w:rsidR="008C1AC1" w:rsidRDefault="008C1AC1">
      <w:pPr>
        <w:rPr>
          <w:rFonts w:hint="eastAsia"/>
        </w:rPr>
      </w:pPr>
    </w:p>
    <w:p w14:paraId="6F7AF73B" w14:textId="77777777" w:rsidR="008C1AC1" w:rsidRDefault="008C1AC1">
      <w:pPr>
        <w:rPr>
          <w:rFonts w:hint="eastAsia"/>
        </w:rPr>
      </w:pPr>
    </w:p>
    <w:p w14:paraId="4932E58B" w14:textId="77777777" w:rsidR="008C1AC1" w:rsidRDefault="008C1A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C10299" w14:textId="5B6B94A8" w:rsidR="004B2D05" w:rsidRDefault="004B2D05"/>
    <w:sectPr w:rsidR="004B2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05"/>
    <w:rsid w:val="00230453"/>
    <w:rsid w:val="004B2D05"/>
    <w:rsid w:val="008C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1059E-E1DB-465B-8D51-5363AEE5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D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D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D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D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D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D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D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D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D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D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D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D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D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D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D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D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D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D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D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D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D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D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D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D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D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2025-01-28T02:22:00Z</dcterms:created>
  <dcterms:modified xsi:type="dcterms:W3CDTF">2025-01-28T02:22:00Z</dcterms:modified>
</cp:coreProperties>
</file>