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EA936" w14:textId="77777777" w:rsidR="00C065CC" w:rsidRDefault="00C065CC">
      <w:pPr>
        <w:rPr>
          <w:rFonts w:hint="eastAsia"/>
        </w:rPr>
      </w:pPr>
      <w:r>
        <w:rPr>
          <w:rFonts w:hint="eastAsia"/>
        </w:rPr>
        <w:t>Wǔxíng - 五行的拼音</w:t>
      </w:r>
    </w:p>
    <w:p w14:paraId="51EC3E0D" w14:textId="77777777" w:rsidR="00C065CC" w:rsidRDefault="00C065CC">
      <w:pPr>
        <w:rPr>
          <w:rFonts w:hint="eastAsia"/>
        </w:rPr>
      </w:pPr>
      <w:r>
        <w:rPr>
          <w:rFonts w:hint="eastAsia"/>
        </w:rPr>
        <w:t>在中国传统文化中，"五行"（Wǔxíng）是一个基础且重要的概念。这个哲学思想不仅影响了古代中国人的宇宙观、世界观，也渗透到了中医、风水、武术等众多领域。五行指的是金（Jīn）、木（Mù）、水（Shuǐ）、火（Huǒ）、土（Tǔ），这五种元素或力量，它们之间相互作用，构成了自然界和人类社会中的所有现象与变化。</w:t>
      </w:r>
    </w:p>
    <w:p w14:paraId="21B69CD9" w14:textId="77777777" w:rsidR="00C065CC" w:rsidRDefault="00C065CC">
      <w:pPr>
        <w:rPr>
          <w:rFonts w:hint="eastAsia"/>
        </w:rPr>
      </w:pPr>
    </w:p>
    <w:p w14:paraId="5EEC7629" w14:textId="77777777" w:rsidR="00C065CC" w:rsidRDefault="00C065CC">
      <w:pPr>
        <w:rPr>
          <w:rFonts w:hint="eastAsia"/>
        </w:rPr>
      </w:pPr>
      <w:r>
        <w:rPr>
          <w:rFonts w:hint="eastAsia"/>
        </w:rPr>
        <w:t>五行的历史渊源</w:t>
      </w:r>
    </w:p>
    <w:p w14:paraId="0E9AB1B1" w14:textId="77777777" w:rsidR="00C065CC" w:rsidRDefault="00C065CC">
      <w:pPr>
        <w:rPr>
          <w:rFonts w:hint="eastAsia"/>
        </w:rPr>
      </w:pPr>
      <w:r>
        <w:rPr>
          <w:rFonts w:hint="eastAsia"/>
        </w:rPr>
        <w:t>五行理论可以追溯到先秦时期，它最初是用来解释天文现象和历法计算的一种方式。随着时间的发展，五行的概念逐渐丰富起来，并被应用到更广泛的方面。在《尚书》、《周易》等经典文献中，都可以找到关于五行的记载。古人认为，通过理解五行之间的相生相克关系，可以更好地把握事物发展的规律，从而达到趋吉避凶的目的。</w:t>
      </w:r>
    </w:p>
    <w:p w14:paraId="055019FD" w14:textId="77777777" w:rsidR="00C065CC" w:rsidRDefault="00C065CC">
      <w:pPr>
        <w:rPr>
          <w:rFonts w:hint="eastAsia"/>
        </w:rPr>
      </w:pPr>
    </w:p>
    <w:p w14:paraId="731FE8EA" w14:textId="77777777" w:rsidR="00C065CC" w:rsidRDefault="00C065CC">
      <w:pPr>
        <w:rPr>
          <w:rFonts w:hint="eastAsia"/>
        </w:rPr>
      </w:pPr>
      <w:r>
        <w:rPr>
          <w:rFonts w:hint="eastAsia"/>
        </w:rPr>
        <w:t>五行的相生相克原理</w:t>
      </w:r>
    </w:p>
    <w:p w14:paraId="24896ADB" w14:textId="77777777" w:rsidR="00C065CC" w:rsidRDefault="00C065CC">
      <w:pPr>
        <w:rPr>
          <w:rFonts w:hint="eastAsia"/>
        </w:rPr>
      </w:pPr>
      <w:r>
        <w:rPr>
          <w:rFonts w:hint="eastAsia"/>
        </w:rPr>
        <w:t>五行之间存在着相生和相克两种基本的关系。所谓相生，是指一个行能够促进另一个行的发展；而相克，则表示一者对另一者的制约或克制。例如，水能滋养植物生长，故水生木；而火可以烧毁树木，所以火克木。这种动态平衡的理念体现了中国古代哲学对于自然法则深刻的理解，以及对于和谐共处的追求。</w:t>
      </w:r>
    </w:p>
    <w:p w14:paraId="7630CDCA" w14:textId="77777777" w:rsidR="00C065CC" w:rsidRDefault="00C065CC">
      <w:pPr>
        <w:rPr>
          <w:rFonts w:hint="eastAsia"/>
        </w:rPr>
      </w:pPr>
    </w:p>
    <w:p w14:paraId="2E08238D" w14:textId="77777777" w:rsidR="00C065CC" w:rsidRDefault="00C065CC">
      <w:pPr>
        <w:rPr>
          <w:rFonts w:hint="eastAsia"/>
        </w:rPr>
      </w:pPr>
      <w:r>
        <w:rPr>
          <w:rFonts w:hint="eastAsia"/>
        </w:rPr>
        <w:t>五行在日常生活中的体现</w:t>
      </w:r>
    </w:p>
    <w:p w14:paraId="4A2051DB" w14:textId="77777777" w:rsidR="00C065CC" w:rsidRDefault="00C065CC">
      <w:pPr>
        <w:rPr>
          <w:rFonts w:hint="eastAsia"/>
        </w:rPr>
      </w:pPr>
      <w:r>
        <w:rPr>
          <w:rFonts w:hint="eastAsia"/>
        </w:rPr>
        <w:t>五行不仅仅停留在理论层面，在日常生活中也有着广泛的应用。比如，在中医里，医生会根据病人的体质特征来判断其体内五行是否失衡，并据此制定治疗方案。再如，在建筑风水学上，人们会选择合适的方向和布局以确保居住环境符合五行的原则，以此带来好运和平安。五行还体现在艺术创作、节日习俗等多个方面。</w:t>
      </w:r>
    </w:p>
    <w:p w14:paraId="3FF15659" w14:textId="77777777" w:rsidR="00C065CC" w:rsidRDefault="00C065CC">
      <w:pPr>
        <w:rPr>
          <w:rFonts w:hint="eastAsia"/>
        </w:rPr>
      </w:pPr>
    </w:p>
    <w:p w14:paraId="61AB9FEA" w14:textId="77777777" w:rsidR="00C065CC" w:rsidRDefault="00C065CC">
      <w:pPr>
        <w:rPr>
          <w:rFonts w:hint="eastAsia"/>
        </w:rPr>
      </w:pPr>
      <w:r>
        <w:rPr>
          <w:rFonts w:hint="eastAsia"/>
        </w:rPr>
        <w:t>五行与个人修养</w:t>
      </w:r>
    </w:p>
    <w:p w14:paraId="59EA45E1" w14:textId="77777777" w:rsidR="00C065CC" w:rsidRDefault="00C065CC">
      <w:pPr>
        <w:rPr>
          <w:rFonts w:hint="eastAsia"/>
        </w:rPr>
      </w:pPr>
      <w:r>
        <w:rPr>
          <w:rFonts w:hint="eastAsia"/>
        </w:rPr>
        <w:t>从个人修养的角度来看，五行同样具有指导意义。每个人的性格特点、兴趣爱好等方面都可能与五行有所关联。了解自己的五行属性，可以帮助我们更好地认识自我，发现自身的优点和不足之处。学习如何调节内心的情绪波动，使之符合五行间的和谐关系，也是提升个人素质的有效途径之一。</w:t>
      </w:r>
    </w:p>
    <w:p w14:paraId="718E0A3B" w14:textId="77777777" w:rsidR="00C065CC" w:rsidRDefault="00C065CC">
      <w:pPr>
        <w:rPr>
          <w:rFonts w:hint="eastAsia"/>
        </w:rPr>
      </w:pPr>
    </w:p>
    <w:p w14:paraId="2AA162A7" w14:textId="77777777" w:rsidR="00C065CC" w:rsidRDefault="00C065CC">
      <w:pPr>
        <w:rPr>
          <w:rFonts w:hint="eastAsia"/>
        </w:rPr>
      </w:pPr>
      <w:r>
        <w:rPr>
          <w:rFonts w:hint="eastAsia"/>
        </w:rPr>
        <w:t>结语</w:t>
      </w:r>
    </w:p>
    <w:p w14:paraId="50474086" w14:textId="77777777" w:rsidR="00C065CC" w:rsidRDefault="00C065CC">
      <w:pPr>
        <w:rPr>
          <w:rFonts w:hint="eastAsia"/>
        </w:rPr>
      </w:pPr>
      <w:r>
        <w:rPr>
          <w:rFonts w:hint="eastAsia"/>
        </w:rPr>
        <w:t>五行作为中华文明的重要组成部分，承载着丰富的文化内涵和智慧结晶。尽管现代社会科学技术日新月异，但五行所蕴含的哲理依然值得我们深入探究。通过对五行的学习与实践，我们不仅能更加贴近祖先们的思维方式，也能从中汲取到有益于现代生活的启示。</w:t>
      </w:r>
    </w:p>
    <w:p w14:paraId="3B23BB6C" w14:textId="77777777" w:rsidR="00C065CC" w:rsidRDefault="00C065CC">
      <w:pPr>
        <w:rPr>
          <w:rFonts w:hint="eastAsia"/>
        </w:rPr>
      </w:pPr>
    </w:p>
    <w:p w14:paraId="162EE3AF" w14:textId="77777777" w:rsidR="00C065CC" w:rsidRDefault="00C065C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AED227" w14:textId="64D9E4E4" w:rsidR="004B3B90" w:rsidRDefault="004B3B90"/>
    <w:sectPr w:rsidR="004B3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90"/>
    <w:rsid w:val="004B3B90"/>
    <w:rsid w:val="009442F6"/>
    <w:rsid w:val="00C0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AE1E0-9018-4B6B-AE7A-CD2EFBDC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B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B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B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B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B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B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B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B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B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B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B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B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B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B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B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B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B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B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B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B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B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B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B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