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交</w:t>
      </w:r>
    </w:p>
    <w:p>
      <w:pPr>
        <w:rPr>
          <w:rFonts w:hint="eastAsia"/>
          <w:lang w:eastAsia="zh-CN"/>
        </w:rPr>
      </w:pPr>
    </w:p>
    <w:p>
      <w:pPr>
        <w:rPr>
          <w:rFonts w:hint="eastAsia"/>
          <w:lang w:eastAsia="zh-CN"/>
        </w:rPr>
      </w:pPr>
    </w:p>
    <w:p>
      <w:pPr>
        <w:rPr>
          <w:rFonts w:hint="eastAsia"/>
          <w:lang w:eastAsia="zh-CN"/>
        </w:rPr>
      </w:pPr>
      <w:r>
        <w:rPr>
          <w:rFonts w:hint="eastAsia"/>
          <w:lang w:eastAsia="zh-CN"/>
        </w:rPr>
        <w:tab/>
        <w:t>“交”字在汉语中有着丰富的含义，它既是一个动词也是一个名词，在不同的语境下表达着不同的概念。作为动词，“交”通常指的是将事物或感情互相传递的过程，如交往、交流等；作为名词时，则可以指代一种关系状态，例如交情、交谊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交流的意义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交流是人类社会活动中不可或缺的一部分，它不仅促进了信息的传播，也加深了人与人之间的了解。通过交流，人们能够分享知识、经验和情感，从而增进彼此的理解和支持。在现代社会中，无论是学术界还是商业领域，甚至是日常生活中的人际交往，有效的交流都是成功的关键。</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交往的重要性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交往是指人与人之间建立联系并相互作用的过程。良好的交往能力可以帮助个体更好地融入社会，建立稳定的人际网络。在个人成长过程中，与家人、朋友、同事以及更广泛的社会群体之间的健康交往对于心理健康和个人发展都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教育中的交互学习</w:t>
      </w:r>
    </w:p>
    <w:p>
      <w:pPr>
        <w:rPr>
          <w:rFonts w:hint="eastAsia"/>
          <w:lang w:eastAsia="zh-CN"/>
        </w:rPr>
      </w:pPr>
    </w:p>
    <w:p>
      <w:pPr>
        <w:rPr>
          <w:rFonts w:hint="eastAsia"/>
          <w:lang w:eastAsia="zh-CN"/>
        </w:rPr>
      </w:pPr>
    </w:p>
    <w:p>
      <w:pPr>
        <w:rPr>
          <w:rFonts w:hint="eastAsia"/>
          <w:lang w:eastAsia="zh-CN"/>
        </w:rPr>
      </w:pPr>
      <w:r>
        <w:rPr>
          <w:rFonts w:hint="eastAsia"/>
          <w:lang w:eastAsia="zh-CN"/>
        </w:rPr>
        <w:tab/>
        <w:t>教育领域也十分重视“交”的概念，特别是在提倡互动式学习的今天。交互学习鼓励学生之间以及师生之间进行积极的信息交换，通过讨论、合作等方式共同解决问题，这种学习模式不仅能够提高学习效率，还能培养学生的团队协作能力和创新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技术进步下的新交流方式</w:t>
      </w:r>
    </w:p>
    <w:p>
      <w:pPr>
        <w:rPr>
          <w:rFonts w:hint="eastAsia"/>
          <w:lang w:eastAsia="zh-CN"/>
        </w:rPr>
      </w:pPr>
    </w:p>
    <w:p>
      <w:pPr>
        <w:rPr>
          <w:rFonts w:hint="eastAsia"/>
          <w:lang w:eastAsia="zh-CN"/>
        </w:rPr>
      </w:pPr>
    </w:p>
    <w:p>
      <w:pPr>
        <w:rPr>
          <w:rFonts w:hint="eastAsia"/>
          <w:lang w:eastAsia="zh-CN"/>
        </w:rPr>
      </w:pPr>
      <w:r>
        <w:rPr>
          <w:rFonts w:hint="eastAsia"/>
          <w:lang w:eastAsia="zh-CN"/>
        </w:rPr>
        <w:tab/>
        <w:t>随着信息技术的飞速发展，人们交流的方式也在不断演变。互联网、社交媒体等新兴平台为人们提供了更加便捷快速的沟通渠道。尽管这些新技术带来了前所未有的便利，但也引发了关于隐私保护、网络安全等一系列新的挑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无论是传统的面对面交谈，还是现代科技支持下的远程沟通，“交”始终是连接人心、推动社会进步的重要力量。在未来，随着科技的进一步发展和社会的不断变化，“交”的内涵和形式还将继续丰富和发展。</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9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2024-09-29T00:53:05Z</dcterms:created>
  <cp:lastModifiedBy>Admin</cp:lastModifiedBy>
  <dcterms:modified xsi:type="dcterms:W3CDTF">2024-09-29T00:53:05Z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