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追求梦想，敢于冒险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经典名言之一就是：“追求梦想，敢于冒险。”无论我们身处何地，面对怎样的挑战，追寻自己的梦想始终是最重要的。只有敢于迈出第一步，我们才能发现未知的自己，并实现内心深处的渴望。冒险并非盲目地冲动，而是经过深思熟虑后的勇敢行动。它让我们超越舒适区，迎接生活中那些充满可能性的机会。每一次的尝试，都是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充满智慧的感慨是：“时间是最宝贵的财富。”时间一去不复返，我们常常在不知不觉中浪费它。学会珍惜每一刻，不仅仅是对自己的一种负责，也是在尊重我们生命的长度。管理时间的艺术在于平衡，既要追求目标，也要享受当下。有效地利用时间，可以让我们在短暂的一生中实现更多的可能，体验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幸福在于简单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经典的说法还有：“幸福在于简单。”我们常常追求复杂的东西，以为这样才能带来快乐。然而，真正的幸福往往源自生活中的简单与纯粹。它可能是一杯温暖的咖啡，一次与朋友的聚会，或是一场悠闲的散步。简单的生活不仅让我们感受到更多的满足感，也使我们更加接近内心的平和。在纷繁复杂的世界里，保持简单的心态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