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余生相守：情话短句的魅力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相守的承诺不仅是对未来生活的承诺，更是对彼此心灵深处最深切的表达。在这个快节奏的世界中，简短而深情的情话能让我们感受到温暖和安心。它们像一缕阳光，照亮心灵的角落，让爱在岁月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短句往往以简洁的语言传递深刻的感情。比如“往后余生，愿与你共度每一个晨昏”，这种话语不仅表达了长久的陪伴，更揭示了日常生活中的点滴温暖。每一句情话都像是对未来的美好期许，让人感受到珍贵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精辟唯美的情话句子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而唯美的情话句子往往能打动人心。比如“与你相守，是我此生最大的幸福”，这种表达方式虽然简短，却能深刻传达出心中的真挚感情。这些句子不仅在平凡的日子里带来甜蜜，也让每一个特殊的时刻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情话短句的终极魅力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短句情话的终极魅力在于它们的纯粹和直接。像“我的余生因你而精彩”这样的句子，虽然简单，但却直击心灵。它们通过简洁的方式传达出深情的承诺，使每一刻都显得更加值得珍惜。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结语：情话的持久力量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余生相守的情话短句都将如同心中的一盏明灯，照亮彼此的生活。它们不仅是爱情的表达，更是对未来共同生活的美好祝愿。在每一个平凡的日子里，这些简短的情话都能让我们感受到最深的温暖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