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落入凡间的神仙句子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语言的魅力如同一缕轻烟，轻柔却又穿透人心。每当我们翻开书本，阅读那些经典的句子时，仿佛聆听到了从天而降的神仙声音。这些句子不仅是文字的排列，更是情感的共鸣，是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优秀的作品中，灵动的比喻常常能让我们感受到深邃的意境。例如，海子曾说：“面朝大海，春暖花开。”这句简单的句子，便将人与自然的和谐关系刻画得淋漓尽致。它不仅描绘了美好的景象，更传达了一种对生活的热爱和对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蕴含着深刻的哲理，像是智慧的灯塔，指引着我们前行。老子的“千里之行，始于足下”便是一例。这句名言提醒我们，伟大的事业总是从小的行动开始，鼓励我们珍惜每一个微小的努力，正是这些点滴汇聚成了成功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能够引发情感共鸣的句子，往往能深深打动我们的心。比如，朱自华的“你若安好，便是晴天。”简单的语言却表达了深厚的情感，体现了对亲人的关心和祝福。这种情感的传递，让我们在阅读时倍感温暖，仿佛感受到了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历史时期，许多句子也成为了时代的印记。例如，鲁迅的“希望是个好东西，也许是人间至善。”这句名言不仅表达了对未来的渴望，也反映了他对社会的深刻思考。这些句子是时代的见证，承载着一个时代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入凡间的神仙句子，如同一颗颗璀璨的星星，点缀着我们的生活。这些句子不仅丰富了我们的语言表达，更在不知不觉中影响着我们的思想和行为。让我们在日常生活中，细心体会这些神仙句子的魅力，感悟其中的智慧与美好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