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古风句子，作为中国古代文学语言的体现，其韵味独特、意境深远。古风句子的魅力在于其古朴的用词、优美的辞章和悠远的意境。比如，"月下花前，一壶浊酒，一段情长" 便充满了古典的韵味。这类句子通过简练的文字，勾勒出了一幅幅美丽的画卷，让人仿佛置身于古代的风雅之中。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古风与中国风的区别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古风和中国风常常被混淆，但实际上它们有着不同的定义。古风主要指的是一种文学和艺术风格，它强调的是对古代风雅的复古和再现。古风句子就是这种风格的具体表现，常常涉及古代诗词、历史故事等元素。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中国风则是一种更为广泛的文化风格，涵盖了中国传统文化中的各种元素，如服饰、音乐、绘画等。中国风不仅仅局限于古代风格的复刻，它还包括了现代设计对传统文化的创新和融合。比如现代音乐中的中国风元素，可能会结合现代节奏和电子音乐，形成一种新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古风句子的经典示例可以帮助我们更好地理解这一风格的特点。比如，"青山遮不住，毕竟东流去" 表达了自然景色中的一种哲理，既有古代诗词的韵律，又蕴含深刻的思考。类似的句子通过传统的形式展现了丰富的情感和意境，让人感受到古代文化的魅力。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此外，"红颜薄命，水乡难留" 是另一个常见的古风句子，它以简练的语言传达了古代对红颜薄命的感叹。这样的句子不仅在文字上保持了古风的韵味，也通过古人的视角，让我们了解古代社会的情感和思想。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古风句子在现代文化中的影响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古风句子在现代社会中也获得了新的生命。在现代文学、影视作品和网络文学中，古风句子的使用越来越普遍，它们不仅为这些作品增添了浓厚的文化气息，也引发了人们对传统文化的兴趣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现代的网络小说中常常会出现古风句子的运用，以增加故事的情感深度和文化底蕴。同时，一些现代音乐作品也融合了古风元素，使得古代诗词与现代音乐产生了有趣的碰撞和融合。这些现象不仅展现了古风句子的持久魅力，也体现了传统与现代文化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艺术和深远的意境，成为了中国古代文化的珍贵遗产。虽然古风和中国风在概念上有所不同，但它们都体现了对中国传统文化的热爱和尊重。通过对古风句子的欣赏和研究，我们不仅能感受到古代文化的美丽，也能在现代生活中找到文化的连接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