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励志名句经典语录繁体（励志的句子致自己简短）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勇敢面對挑戰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尋夢想的道路上，難免會遇到困難和挑戰。正如古語所言：“千里之行，始於足下。”每一步都是對自己的考驗，每一次的突破都是對自我的肯定。不要因為一時的困境而放棄，勇敢地面對挑戰，才能看到最美的風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自信是成功的關鍵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“相信自己，你能夠做到。”這句話是每個人都應該銘記在心的。自信不是一種自負，而是對自己能力的認識和信任。當你對自己的能力充滿信心時，你會發現原本困難的目標變得更加可達。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努力是最好的習慣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“天才是百分之一的靈感，加上百分之九十九的汗水。”這句話提醒我們，成功的背後往往是無數次的努力和付出。努力是一種習慣，更是一種信念。只要你願意付出，終將能夠收穫到屬於自己的成功。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每一次失敗都是成功的墊腳石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失敗並不可怕，它只是成功路上的一個階梯。正如愛迪生所說：“我沒有失敗，只是找到了一萬種不奏效的方法。”每一次的挫折和失敗，都是你成長和進步的機會。不要怕跌倒，勇敢地站起來，繼續前行。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積極心態創造美好未來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一個積極的心態能夠影響你的行為和決策，從而改變你的未來。正如丘吉爾所說：“成功不是終點，失敗不是終結，最重要的是繼續前行的勇氣。”保持積極的心態，才能夠迎接更多的機會和挑戰。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