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不负热爱，奔赴美好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在生活的每一天，我们都有机会去追逐梦想与激情。每个人的心中都有一片属于自己的蓝天，那是梦想的领域，充满无限可能。只要我们怀揣着对未来的热爱与执着，就能在追寻的道路上，找到属于自己的方向。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燃烧热情，创造奇迹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热爱是成功的火种，只有真正投入自己的心灵与精力，才能在平凡的生活中创造出不平凡的奇迹。面对困难与挑战时，保持初心、坚持不懈，才能让这份热情成为通向美好生活的钥匙。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每一次努力与奋斗都是值得珍惜的过程。尽管可能会遇到挫折与困难，但正是这些经历，塑造了更加坚韧与成熟的自己。在不断前行的路上，记住享受每一步带来的成长与收获。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追逐梦想的过程虽然充满挑战，但正是这种追寻让生活变得更加精彩。无论梦想的实现需要多长时间，只要我们始终坚持和努力，就能在未来的某一天，看到梦想变为现实的那一刻。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奔赴美好，成就自我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最终，我们奔赴的不是单纯的美好，而是一个更完整的自我。用热情去点燃生活的每一天，用行动去追逐心中的梦想。让我们不负热爱，勇敢前行，用努力去成就属于自己的美好未来。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