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成功的秘诀在于坚持和不断超越自我。每一次努力，都是向目标更近一步的尝试。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相信自己能够实现目标，成功的那一天将会比你想象的来得更快。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积极的心态是成功的基石。保持乐观，才能在挫折面前迎难而上。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成功没有捷径，只有不懈的努力和坚持不变的奋斗。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每一个挑战都是成长的机会。勇敢地面对挑战，你会发现自己的无限潜能。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自信是成功的第一步。相信自己能够做到，便能够超越自己的极限。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明确的目标让你在追逐梦想的道路上更加坚定，努力向着目标前进，你就离成功更近一步。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不断学习和成长是成功的关键。保持学习的热情，你将会发现更多的机会。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成功往往属于那些拥有坚定决心和持之以恒精神的人。只要不放弃，成功就在前方。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分享自己的成功与快乐，不仅能激励自己，也能激励他人一起前行。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提升自己、充实自己是迈向成功的重要步骤。每一天都要有所进步，不断追求卓越。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