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励志的句子文案短句霸气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人生的舞台上，唯有追逐梦想的人，才是真正的赢家。每一次起步都是对自我的挑战，每一次努力都是对未来的投资。无论面对多少风雨，坚持下去，你的梦想终将照亮你的世界。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成就自己的秘密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成功没有捷径，只有不懈的努力和坚韧的信念。每一次的失败都是成功的铺路石，每一步的坚持都是通向胜利的阶梯。相信自己，你就是最强的答案。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每一个伟大的梦想，都需要不懈的超越。不要被眼前的困难吓倒，面对挑战时，你的坚持就是最大的力量。突破极限，超越自我，你会发现，未来比想象中更广阔。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激发内心的热情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内心的热情是成功的火种。无论前路多么艰辛，只要你心中燃烧着不灭的热情，你就能突破任何困境。用你的热情去点燃每一个梦想，让它们成为你不懈前行的动力。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每个人的生活都是一部英雄史诗，你就是你自己的主角。无论遇到什么困难，都要勇敢面对。你有能力塑造自己的命运，成就自己的传奇，勇敢做自己的英雄，世界将为你让路。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