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励志的语录大全（干净简短的励志句子）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终点，而是不断追求的过程。正如乔布斯所说：“你的时间有限，所以不要浪费在重复别人的生活上。”每一天都应当全力以赴去追求自己的梦想，勇敢迈出每一步，即使面对挑战也不要退缩。每一次努力，都是为实现最终目标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遇到挫折是不可避免的。正如爱迪生所言：“我没有失败，只是找到了一万种不成功的方法。”无论遇到多大的困难，都要以坚韧的态度面对，继续前行。坚持不懈的努力是通向成功的唯一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心态决定一切。正如曼德拉所说：“我们必须成为我们希望在世界上看到的改变。”保持积极的心态不仅可以帮助我们克服困难，还能激发我们潜能。每一次积极的思考，都是向着美好未来迈进的一步。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成长的关键在于超越自己。正如卡耐基所说：“你所害怕的事情，往往是你成长的最好机会。”勇敢面对自我挑战，不断学习和进步，才能不断实现自我超越。每一次的成长，都是向最终目标迈进的积累。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行动是成功的起点。正如拿破仑·希尔所说：“不要等待，时机永远不会‘完美’。”真正的成功来自于主动的行动，而不是单纯的等待。每一次踏出行动的一步，都是离最终成功更近的一步。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