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引言：低调庆祝的重要性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日庆祝的方式也在不断演变。尤其是对于十七岁的男孩，低调而洋气的庆祝方式不仅能体现他的个性，也能让这一天更加特别。适时发一条朋友圈，可以让朋友们感受到他的成长与成熟，同时又不失为一种优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选择简短而有力的生日祝福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儿子庆祝生日时，短小精悍的句子往往能够传达更多的情感。例如，“17岁，探索无限可能！”这样的句子简单直接，既能激励儿子，又能引发朋友们的共鸣。另一个例子是：“青春无畏，未来可期！”这样的表达更是能够体现出对他未来的期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内容不仅仅局限于祝福，可以适当分享一些儿子成长过程中的趣事或瞬间。例如，配上一张他参与体育活动或艺术创作的照片，并加上“这一年，勇敢追梦！”这样的文字，能够让朋友们更加了解他的生活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展示个人风格的同时保持低调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是一个充满探索与自我的阶段，因此在表达方式上也可以略显个性。可以选择一张简约风格的图片，配上“每一岁都是新的开始”这样的语句，既显得成熟，又不失风度。这样的低调表现，往往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利用社交媒体的互动性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在朋友圈发文时，不妨邀请朋友们一起参与祝福。可以用“感谢有你们的陪伴，期待更多的精彩！”这样的句子，鼓励朋友们在评论区留言，增加互动感，让这个生日显得更加温馨和亲密。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总结：让生日成为美好回忆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低调而洋气的方式庆祝十七岁生日，不仅可以让儿子感受到来自家人和朋友的关心，也能够为他的人生旅程增添美好的回忆。每一次生日，都是成长的里程碑，让我们一起在这个特别的日子里，祝福他在未来的道路上勇敢追梦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