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古风低调的处世之道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纸，风华如墨点。凡事无需炫耀，自有天地知晓其辉煌。古人云：“大音希声，大象无形。”真正的才华与品德，犹如深藏于山川之中，不必外露。低调是一种修养，更是一种智慧。古风的处世哲学，教我们在成功时，保持谦逊；在逆境中，保持坚定。生活中，不炫耀才是最好的风度，正如风轻云淡，见山是山见水是水，淡然自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隐忍与内涵的智慧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尘世中，浮华与喧嚣如浮云掠影，而隐忍与内涵则如青山绿水，历久弥新。古风所传承的低调之美，是一种内在的力量，是沉默中的自信。古人常言：“不以物喜，不以己悲。”意指在面对荣誉时不自满，在面对困境时不失志。正是这种内涵深厚的智慧，让人在纷扰的尘世中保持宁静，从容地面对人生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修身齐家的沉静美德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之道，也体现在修身齐家的沉静之中。孔子曾言：“君子求诸己，小人求诸人。”君子以自我修养为本，不张扬自己的才华与成就。沉静的美德，不在于外在的炫耀，而在于内心的丰盈与淡泊。在家庭中，低调的人往往以身作则，默默付出，正如山间流水，不争不抢，自有其自然的节奏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事业中的低调与谨慎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与辉煌，往往需要以低调与谨慎为基石。古风中常说：“藏锋守拙，低调得志。”在事业中，真正的成功者懂得隐藏锋芒，低调处事，以稳健的步伐稳固基础。过于炫耀的成功，往往容易招致嫉妒与波折；而内敛的成就，则如沉稳的大树，深植根基，繁茂长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心境的淡泊与安然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淡泊，是古风低调的核心所在。真正的内心安宁，源于对物质的淡然，对名利的超脱。古人讲：“淡泊明志，宁静致远。”低调的人，不被浮华迷惑，保持一份内心的宁静与安然。面对世间的纷扰，他们以平和的心态，安静地走自己的路，追求内心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美德，不仅仅是外在的表现，更是内在修养的体现。在现代社会的喧嚣中，保持一份古风的低调，既是一种风度，也是一种智慧。让我们在繁华中保持沉静，在成功中保持谦逊，用低调的姿态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