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古风侯爷句子摘抄（唯美句子摘抄古风）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词句，以其独特的韵味与优雅，展现了古代文化的深厚底蕴。那些句子如同流淌的清泉，细腻而悠长，让人不禁沉醉其中。侯爷的辞章，往往充满了浓郁的书卷气息和难以言喻的浪漫情怀。在这篇文章中，我们将一同赏析那些古风侯爷句子的唯美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这句古风侯爷的经典语句，描绘了远山近水的自然风光。其字里行间透露出一种宁静致远的美感，仿佛能让人感受到自然界的深远与悠远。这种文字不仅仅是景色的描绘，更是情感的流露，让人在读来之际感受到一种深沉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月下独行影绰绰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绰绰，这句句子透出一种淡淡的孤寂和优雅。月光洒下，影子在地面上摇曳，营造出一种梦幻般的氛围。这种描写不仅展现了古风的韵味，还表达了侯爷们那种超然物外的心境，让人感受到深深的诗意和隐约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柳眉轻颦别有愁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眉轻颦别有愁，这句诗句以细腻的笔触描绘了一个美丽而又忧愁的女子形象。柳眉轻颦，仿佛是一种无言的诉说，带着淡淡的忧愁与柔情。这种描写方式不仅让人对古代女子的风情有了更深刻的理解，也表现了侯爷们对美与情感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独酌，这句古风句子展现了一种恬静的生活方式。花间酒壶，独自一人，在花香四溢的环境中品味美酒，这种情景不仅透露出一种闲适的生活态度，也表现了侯爷们对自然美的深刻理解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绣阁灯下梦无痕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绣阁灯下梦无痕，这句句子仿佛是夜晚温馨梦境的写照。灯下的绣阁，映照出细腻的梦境，带着一丝朦胧与美好。这样的描写不仅让人感受到古风的迷人之处，也让人沉浸在那种如梦如幻的情感之中。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句子，以其优美的文字和深刻的意境，展现了古代文化的独特魅力。通过对这些句子的赏析，我们可以更深入地了解古风的美学，以及侯爷们对生活和情感的精致表达。这些古风句子，不仅是古代文学的瑰宝，也为现代人提供了审美和情感的丰厚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