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，承载着悠久的文化与深厚的情感，它们在简洁优美的字句中，传递着心上人难以言表的情感。古风句子的美在于它们的古雅与韵味，每一个字都像是从古老的诗词中走出来的，有着悠长的历史感和深远的意境。写给心上人的古风句子不仅仅是情感的表达，更是一种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境中，表达情感的方式独具匠心。比如，用“月下灯前，一纸书生情”来描述心意，将自然景象与情感巧妙结合，既表达了对心上人的深情厚意，又不失古典的优雅。这样的句子，不仅能够打动心上人的心，也能够展现你对古风文化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用古风句子打动心上人，可以借鉴一些经典的表达方式。例如，“执手相看泪眼，竟无语凝噎”，通过描绘两人相对无言的情景，表现深情的无奈和感动。再如，“只愿君心似我心，定不负相思意”，则通过愿景的表达，体现出对未来的美好期盼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韵味在于它们的语言艺术和情感表现。它们往往蕴含着丰富的情感层次和深远的文化背景。每一句古风句子，都是对古代文学的一种致敬，同时也是对现代情感表达的一种升华。当这些句子送给心上人时，便如同送上了一份精致的文化礼物，传递着深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，需要深入了解古典文学的精髓和技巧。可以从古代诗词中汲取灵感，注意字词的选择与组合，力求将自然景象、人物情感与古风气息完美融合。在创作过程中，不妨多读一些古风诗词，细致品味其中的语言之美与情感之深，最终才能创作出打动心上人的佳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