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古风堵人句子的魅力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，亦称为堵诗句，是古典诗词中用以表达隐晦情感和意境的诗句。它们通常蕴含深厚的文化内涵，通过富有层次的语言将作者的情感和思想传达给读者。这些诗句常用优雅的古风语言，带有浓厚的文学气息，让人感受到古代文人的风雅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有其独特的语言风格。它们通常使用古汉语中的辞藻修辞，如对仗、押韵等，以增添诗句的韵味和艺术效果。这些句子往往隐喻性强，通过含蓄的方式表达复杂的情感或哲理，使得读者需要仔细品味，才能领会其中的真意。古风堵人句子也常常与自然景物、历史典故相结合，营造出一种独特的意境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源于古代中国诗词文化，特别是在唐宋时期达到巅峰。这一时期的文人墨客往往以诗词为载体，抒发心中所感、所思。通过这些古风堵人句子，他们不仅展现了个人的风雅，还反映了当时社会的风俗和思想观念。唐代诗人如杜甫、李白，宋代词人如苏轼、辛弃疾，都曾创作出大量极具古风特点的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古风堵人句子的经典示例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风堵人句子因其精美绝伦而广为流传。例如，杜甫的“细雨鱼儿出，微风燕子斜”，描绘了细腻的自然景象，同时蕴含了诗人对生活的细腻观察和深沉感慨。另一个例子是辛弃疾的“青山遮不住，毕竟东流去”，表达了人生无法阻挡的命运和坚韧不拔的精神。这样的句子不仅在古代广受推崇，也在现代读者中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古风堵人句子的现代价值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，古风堵人句子依然具有重要的文化和艺术价值。它们不仅为我们提供了丰富的历史文化知识，也为当代诗词创作提供了灵感和借鉴。通过对这些经典句子的研究，我们可以更深入地了解古代文人的思想情感，以及古典诗词的艺术魅力。古风堵人句子也常被现代创作者用以表达对传统文化的敬仰与继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以其优雅的语言、深刻的意境和丰富的文化内涵，成为古典诗词中的瑰宝。它们不仅体现了古代诗人的艺术成就，也为现代人提供了珍贵的文化遗产。通过对这些诗句的赏析与研究，我们能够更好地理解古典文学的魅力，同时也能在现代生活中感受到古风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3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