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本宫超拽的句子：古风帝后绝艳风华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帝后之中，言辞不仅是权威的象征，更是风华的体现。帝后们的言语，往往不仅蕴含着深厚的文化底蕴，更渗透了权谋的智慧与尊贵的气质。古代宫廷中的帝后们用他们那“超拽”的句子，展现了无与伦比的风范。今天，我们就来探讨那些经典的古风帝后句子，感受其中的绝艳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绝世风华：帝后的超拽言辞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以其高贵的身份和无上的权威，往往在言辞中透露出无可匹敌的气势。例如，帝后常用“朕乃天命所归，岂容他人亵渎”来彰显他们的至高无上的权威。这类句子不仅表现了他们的自信和坚定，也传递出对自己地位的无可争议的认同。这样的表述使得帝后们在言谈中自然流露出一种超凡的气质，令人难以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权谋之术：言辞中的智慧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权威的展示，古风帝后的言辞中还蕴含了精妙的权谋智慧。例如，某位帝后可能会用“策马奔腾于权谋之路，谁敢与我争锋？”这类句子，不仅展示了其对权力游戏的熟练掌握，也暗示了她在权谋中的绝对地位。这种句子的背后，往往隐藏着帝后们在宫廷中精心策划和深思熟虑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古风之美：语言的优雅与风度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的句子，除了在权威和智慧上的独特之处，还体现了古代语言的优雅与风度。例如，“月下独步，谁与共鸣此心声”这样的句子，不仅描绘了帝后那高远的气质，也流露出她们对生活的独到见解。这种优雅的语言风格，不仅增强了句子的文学价值，也进一步提升了帝后们在言谈中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总结：帝后言辞中的极致风华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的超拽句子，正是她们风华绝代的体现。这些句子不仅展示了她们在权力中心的无上地位，也体现了她们在语言艺术上的独特造诣。通过对这些句子的解读，我们可以更好地理解古代帝后们的风范和智慧，也能从中汲取到古风文化的深厚底蕴。正如古风帝后们所言，“风华绝世，岂是凡尘可及”，她们的每一句话，都是历史长河中的绝世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