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君心似水，岁月如歌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句中，“君”字常常充满着深情与温柔。犹如那句“君心似水，岁月如歌”，它描绘了一种深切的情感，将君主的心境与岁月的流逝融为一体。这里的“君”不仅仅是对一个人的称谓，更是一种情感的寄托。情人的心宛若清澈的水，柔软而透明，岁月的每一首歌，都在诉说着那份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愿君长安，莫负韶华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君”字表达对爱人的关切与祝福。例如“愿君长安，莫负韶华”，这句话不仅是对爱人的深切祝愿，更是一种对时光流转的感慨。它表达了希望心爱之人能够安好、平安的心愿，同时也提醒对方珍惜每一刻的美好时光。情感在这里化为温柔的祝福，希望所爱之人能够在光阴的流逝中，始终保持初心，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君子之交淡如水，情深意长无尽期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“君子”常被用来形容一种高尚而深沉的情感。“君子之交淡如水，情深意长无尽期”这句诗词，表露了古人对于君子风范的推崇。在这里，“君子”代表的是一种纯粹而持久的情感，即使表面看似平淡如水，但其深厚的情意却是绵延不绝的。这种深沉的感情，就如同江水长流，虽无波澜，却永不干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君在何方，千里共婵娟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“君”常常与距离和时间产生联系。“君在何方，千里共婵娟”这句诗句，将君主的身影与月光的柔美相结合，即使两人相隔千里，也依然能在同一轮明月下共赏风景。这里的“君”不仅仅是一个人的象征，更是一种心灵上的契约，无论身处何地，彼此的心始终相连，分享着相同的月色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“君”字的使用往往蕴含着对未来的美好期望。“愿得一心人，白头偕老”表达了对终生伴侣的渴望和祝愿。这里的“君”不仅是对爱人的称呼，更是心中那份不变承诺的体现。希望能有一个人，与你携手共度一生，不离不弃，共同走到白头。这种情感的美好，寄托在简单却深情的祝愿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