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在万千尘世间，有一种优雅的韵味，如同墨染纸上的古风书法，徐徐而至。古风打卡句子，以其独特的文艺气息，令人仿佛置身于风花雪月的旧时光。每一句话都宛如一曲古筝悠扬，带来心灵的宁静与沉醉。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一笔一画皆风雅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风吹过竹林，叶影摇曳，仿佛记载了岁月的痕迹。古风打卡句子，如同这竹林间的风韵，轻轻拂过心头。“月下竹影摇曳，清风不负年华。”这一句，便如同初夏的晚风，带来一缕沁人心脾的清凉。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风花雪月皆佳境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古风的韵味中，少不了对自然的诗意描绘。“雪落梅枝，寒香满袖。”这样的句子，仿佛描绘了雪中的梅花，带着淡淡的清香，静静绽放。古风打卡句子的每一笔，每一划，都是对自然之美的温柔致敬。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浮生若梦，半场繁华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古风之中，常见浮生若梦的诗意。“一梦千年，浮云缱绻。”如同梦中情景般的描绘，时光在指尖流转，而我们却在这份繁华中流连忘返。古风打卡句子，如同晨雾中的缥缈，带来一丝淡淡的惆怅和无尽的遐想。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诗意流转，心境悠远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的美丽，不仅在于其字句的优雅，更在于其能引发的心境的变化。“竹影摇曳，心随月明。”每一句古风打卡句子，都是一种心境的流转。它们带来的是一种古朴的宁静，仿佛穿越时空的隧道，让人心境悠远，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打卡句子的世界中，每一段文字都藏着深厚的情感与人文的底蕴。“红尘如梦，何处觅归途？”这句句子，蕴含着对人生的哲思与感怀，让人在尘世的喧嚣中，找到一份属于自己的宁静。古风的美丽，正是在这种情感的深处，流淌着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