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如一泓清泉，流淌在万物之间，滋养着心灵的每一个角落。古人云：“善良者，天之所赐也。”在这个纷繁复杂的世界里，善良是一种宁静的力量，它不像磅礴的江河那般激荡，却如细水长流，悄然润泽万物。无论风雨如何，善良总能在人心深处播种下希望的种子，悄悄生长成满园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和风细雨，浸润心田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，恰如和风细雨，轻轻拂过人的心田。每一个善意的微笑，每一句真诚的话语，都宛如雨露滋润着干涸的土壤。古人曾言：“与人为善，天必佑之。”当我们怀抱善良，与人为善时，自然也会感受到他人的温暖。善良不仅是一种品德，更是一种智慧，它教会我们在纷扰的世界中保持内心的宁静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以德行善，善莫大焉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不仅仅是一个人的言行举止，更是一种深深植根于心灵的品德。古人言：“德者，善之本也。”以德行善，是善良最为真切的体现。德行如根，善良如叶；根深叶茂，方能承载更多的生命之美。当我们以德行为先，善待他人时，内心的宁静与和谐也随之而来。这种从容的心态，才能真正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点滴善行，汇聚成河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，常常在于点滴之中，汇聚成河。古语有云：“千里之行，始于足下。”每一个微小的善行，虽不起眼，却如星星之火，能够照亮整片夜空。当我们在日常生活中，愿意为他人付出一点点关爱，一点点帮助，这些微不足道的举动，会渐渐汇成巨大的善意之流，温暖着每一个需要帮助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善良之心，照亮人生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灯塔，为人生的航程指引方向。在无数的黑暗时刻，善良的光芒能够驱散迷雾，使我们重新看清前行的道路。古人有言：“善良者，心明眼亮。”心中有善良，眼中便能看到更多的美好。当我们心怀善良，世界也将因我们的存在而变得更加明亮。这种光芒，能够引领我们走向更高远的理想，成就更加丰盈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