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古风超唯美句子：悠然岁月中的华美韵律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梦似幻的古风世界里，每一句词汇都仿佛载着岁月的轻纱，袅袅婷婷地飘散在空中。古风句子不仅展现了古代文学的优雅，还透出了那份隽永的美感。这些句子仿佛从古老的书卷中走来，轻盈地踏入现代人的心灵深处，使我们在快节奏的生活中，寻找到那份心灵的安宁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落霞与孤鹜齐飞，秋水共长天一色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描绘了一幅美丽的画卷，落霞与孤鹜齐飞，展现了自然界的壮丽景象。它不仅仅是视觉上的盛宴，更是一种心灵的触动。落霞的绚烂与孤鹜的翱翔交织在一起，仿佛在述说着人生的辽阔与深远。秋水与长天相融，体现了时光的静谧与悠长，带给人们一种恬静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一曲肝肠断，天涯何处觅知音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在悲切的音乐中流露出深沉的情感，一曲肝肠断，刻画了离愁别绪的深刻。天涯何处觅知音，则表达了对知己的深切渴望和无奈的寻找。这种情感的表露，让人不禁感叹人生的孤寂与难得的真挚感情，也让我们在古典词汇中，感受到那份难以言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月下美人如画，清风不觉已醉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美人如画，是古风句子中常见的美丽描绘。月光洒在美人的脸上，犹如画中人般恬静迷人。清风徐来，仿佛无声地将人们带入了一个醉人的梦境。此句通过细腻的描写，传达出一种如梦如幻的优雅与迷离，也让人感受到古风文学中的那份浪漫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桃花扇底江南水，云鬓花颜笑春风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云鬓花颜笑春风，这句古风句子展现了江南水乡的柔美风光和春日的温馨景象。桃花在扇底轻舞，江南水的清澈与桃花的绚烂交织成美丽的画面。云鬓花颜则描绘了女子的娇美风姿，而笑春风更是为整个画面增添了一抹生机与活力。通过这样的描绘，我们可以深刻体会到古风中那种典雅与自然的和谐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