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团建活动的心灵洗礼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建设活动中，我们不仅是同事，更是彼此心灵的伴侣。那些温暖的时光如同一缕清风，抚慰着我们内心的疲惫。每一次协作，每一次微笑，都让我们感受到，真正的团结不仅仅是工作的配合，更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共同拼搏的感动瞬间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团建活动中，我们共同面对挑战，齐心协力突破难关。这种共同拼搏的过程，让每一位成员都感受到彼此的支持与信任。每一次成功的背后，都是无数次默契的配合与坚持，这种感动是任何文字都难以表达的。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不仅拉近了我们的距离，更加深了我们的友谊。那些默契的配合、欢声笑语背后，隐藏着的是对彼此的了解与包容。每一个温暖的瞬间，都成为了我们心中最珍贵的记忆，这种友谊的纽带将伴随我们走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在协作中寻找到的自我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通过团建活动，我们不仅仅是发现了团队的力量，也在协作中发现了更好的自己。每一个挑战、每一个突破，都让我们对自己有了更深刻的认识。最终，我们在团队的支持下，找到了自我成长的真正意义。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团建活动的终极价值在于，它让我们学会了珍惜身边的每一个人，明白了共同努力的意义。那些走心的瞬间和深情的回忆，成为了我们团队文化的重要组成部分。每一次团建，都是我们心灵的洗礼和成长的阶梯。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