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4232" w14:textId="77777777" w:rsidR="00436244" w:rsidRDefault="00436244">
      <w:pPr>
        <w:rPr>
          <w:rFonts w:hint="eastAsia"/>
        </w:rPr>
      </w:pPr>
    </w:p>
    <w:p w14:paraId="04B8EE95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奉的拼音：fèng</w:t>
      </w:r>
    </w:p>
    <w:p w14:paraId="7B2939F3" w14:textId="77777777" w:rsidR="00436244" w:rsidRDefault="00436244">
      <w:pPr>
        <w:rPr>
          <w:rFonts w:hint="eastAsia"/>
        </w:rPr>
      </w:pPr>
    </w:p>
    <w:p w14:paraId="78984227" w14:textId="77777777" w:rsidR="00436244" w:rsidRDefault="00436244">
      <w:pPr>
        <w:rPr>
          <w:rFonts w:hint="eastAsia"/>
        </w:rPr>
      </w:pPr>
    </w:p>
    <w:p w14:paraId="123564AD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在汉语拼音中，“奉”字被标注为 fèng，它是一个多义词，在不同的语境下可以表示多种含义。从古代经典到现代日常用语，“奉”字贯穿了中华文化的长河，承载着丰富的历史和文化信息。</w:t>
      </w:r>
    </w:p>
    <w:p w14:paraId="0966E5E2" w14:textId="77777777" w:rsidR="00436244" w:rsidRDefault="00436244">
      <w:pPr>
        <w:rPr>
          <w:rFonts w:hint="eastAsia"/>
        </w:rPr>
      </w:pPr>
    </w:p>
    <w:p w14:paraId="1B0C3B4F" w14:textId="77777777" w:rsidR="00436244" w:rsidRDefault="00436244">
      <w:pPr>
        <w:rPr>
          <w:rFonts w:hint="eastAsia"/>
        </w:rPr>
      </w:pPr>
    </w:p>
    <w:p w14:paraId="6066A7BC" w14:textId="77777777" w:rsidR="00436244" w:rsidRDefault="00436244">
      <w:pPr>
        <w:rPr>
          <w:rFonts w:hint="eastAsia"/>
        </w:rPr>
      </w:pPr>
    </w:p>
    <w:p w14:paraId="2428AD39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1AE132A2" w14:textId="77777777" w:rsidR="00436244" w:rsidRDefault="00436244">
      <w:pPr>
        <w:rPr>
          <w:rFonts w:hint="eastAsia"/>
        </w:rPr>
      </w:pPr>
    </w:p>
    <w:p w14:paraId="204751B7" w14:textId="77777777" w:rsidR="00436244" w:rsidRDefault="00436244">
      <w:pPr>
        <w:rPr>
          <w:rFonts w:hint="eastAsia"/>
        </w:rPr>
      </w:pPr>
    </w:p>
    <w:p w14:paraId="5CD0F1AA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“奉”的本义是双手捧着东西恭敬地送给别人，这个意义可以从甲骨文的形象中找到线索，其形状像是一双手捧着一个器皿或物品。随着时间的推移，“奉”字的意义逐渐扩展，包括了侍奉、奉献、遵守等含义。在古代，人们常用“奉”来表达对长辈、君主或神灵的尊敬与顺从。</w:t>
      </w:r>
    </w:p>
    <w:p w14:paraId="1A815211" w14:textId="77777777" w:rsidR="00436244" w:rsidRDefault="00436244">
      <w:pPr>
        <w:rPr>
          <w:rFonts w:hint="eastAsia"/>
        </w:rPr>
      </w:pPr>
    </w:p>
    <w:p w14:paraId="2A4B1B46" w14:textId="77777777" w:rsidR="00436244" w:rsidRDefault="00436244">
      <w:pPr>
        <w:rPr>
          <w:rFonts w:hint="eastAsia"/>
        </w:rPr>
      </w:pPr>
    </w:p>
    <w:p w14:paraId="3235A6D9" w14:textId="77777777" w:rsidR="00436244" w:rsidRDefault="00436244">
      <w:pPr>
        <w:rPr>
          <w:rFonts w:hint="eastAsia"/>
        </w:rPr>
      </w:pPr>
    </w:p>
    <w:p w14:paraId="17F85785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5A0D5B0" w14:textId="77777777" w:rsidR="00436244" w:rsidRDefault="00436244">
      <w:pPr>
        <w:rPr>
          <w:rFonts w:hint="eastAsia"/>
        </w:rPr>
      </w:pPr>
    </w:p>
    <w:p w14:paraId="3E8554AC" w14:textId="77777777" w:rsidR="00436244" w:rsidRDefault="00436244">
      <w:pPr>
        <w:rPr>
          <w:rFonts w:hint="eastAsia"/>
        </w:rPr>
      </w:pPr>
    </w:p>
    <w:p w14:paraId="129325DB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在中国传统文化里，“奉”体现了一种重要的道德观念和社会关系准则。例如，子女对父母的孝道称为“奉养”，臣子对君王的忠诚叫作“奉命”。“奉”也经常出现在一些成语和典故中，如“奉公守法”、“奉若神明”，这些都反映了古人对于责任、义务以及敬意的态度。</w:t>
      </w:r>
    </w:p>
    <w:p w14:paraId="10B8573A" w14:textId="77777777" w:rsidR="00436244" w:rsidRDefault="00436244">
      <w:pPr>
        <w:rPr>
          <w:rFonts w:hint="eastAsia"/>
        </w:rPr>
      </w:pPr>
    </w:p>
    <w:p w14:paraId="4245FD8E" w14:textId="77777777" w:rsidR="00436244" w:rsidRDefault="00436244">
      <w:pPr>
        <w:rPr>
          <w:rFonts w:hint="eastAsia"/>
        </w:rPr>
      </w:pPr>
    </w:p>
    <w:p w14:paraId="7F792584" w14:textId="77777777" w:rsidR="00436244" w:rsidRDefault="00436244">
      <w:pPr>
        <w:rPr>
          <w:rFonts w:hint="eastAsia"/>
        </w:rPr>
      </w:pPr>
    </w:p>
    <w:p w14:paraId="745FADC2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91F1022" w14:textId="77777777" w:rsidR="00436244" w:rsidRDefault="00436244">
      <w:pPr>
        <w:rPr>
          <w:rFonts w:hint="eastAsia"/>
        </w:rPr>
      </w:pPr>
    </w:p>
    <w:p w14:paraId="629EC4A3" w14:textId="77777777" w:rsidR="00436244" w:rsidRDefault="00436244">
      <w:pPr>
        <w:rPr>
          <w:rFonts w:hint="eastAsia"/>
        </w:rPr>
      </w:pPr>
    </w:p>
    <w:p w14:paraId="0EE6FD76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到了现代社会，“奉”虽然不再像过去那样频繁出现在人们的口语交流之中，但它依然保留着其独特的价值。特别是在正式文件或者文学作品里，“奉”字往往用来表达一种庄重、严肃的情感色彩。比如，在信函往来中使用“谨奉上书”这样的措辞，可以增添一份典雅的气息；而在描述个人行为时说某人“奉行不渝”，则强调了该人的坚定信念和原则。</w:t>
      </w:r>
    </w:p>
    <w:p w14:paraId="74D87787" w14:textId="77777777" w:rsidR="00436244" w:rsidRDefault="00436244">
      <w:pPr>
        <w:rPr>
          <w:rFonts w:hint="eastAsia"/>
        </w:rPr>
      </w:pPr>
    </w:p>
    <w:p w14:paraId="3BBE006E" w14:textId="77777777" w:rsidR="00436244" w:rsidRDefault="00436244">
      <w:pPr>
        <w:rPr>
          <w:rFonts w:hint="eastAsia"/>
        </w:rPr>
      </w:pPr>
    </w:p>
    <w:p w14:paraId="7CF01308" w14:textId="77777777" w:rsidR="00436244" w:rsidRDefault="00436244">
      <w:pPr>
        <w:rPr>
          <w:rFonts w:hint="eastAsia"/>
        </w:rPr>
      </w:pPr>
    </w:p>
    <w:p w14:paraId="0BAE0B51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C464D3" w14:textId="77777777" w:rsidR="00436244" w:rsidRDefault="00436244">
      <w:pPr>
        <w:rPr>
          <w:rFonts w:hint="eastAsia"/>
        </w:rPr>
      </w:pPr>
    </w:p>
    <w:p w14:paraId="55976391" w14:textId="77777777" w:rsidR="00436244" w:rsidRDefault="00436244">
      <w:pPr>
        <w:rPr>
          <w:rFonts w:hint="eastAsia"/>
        </w:rPr>
      </w:pPr>
    </w:p>
    <w:p w14:paraId="6CE9E0A4" w14:textId="77777777" w:rsidR="00436244" w:rsidRDefault="00436244">
      <w:pPr>
        <w:rPr>
          <w:rFonts w:hint="eastAsia"/>
        </w:rPr>
      </w:pPr>
      <w:r>
        <w:rPr>
          <w:rFonts w:hint="eastAsia"/>
        </w:rPr>
        <w:tab/>
        <w:t>“奉”的拼音 fèng 不仅是一个简单的发音符号，它背后蕴含着深厚的文化底蕴和人文精神。无论是追溯其古老的历史渊源，还是探讨它在当代社会的角色作用，“奉”都是中华文化宝库中一颗璀璨的明珠，值得我们细细品味和传承下去。</w:t>
      </w:r>
    </w:p>
    <w:p w14:paraId="579EA8AE" w14:textId="77777777" w:rsidR="00436244" w:rsidRDefault="00436244">
      <w:pPr>
        <w:rPr>
          <w:rFonts w:hint="eastAsia"/>
        </w:rPr>
      </w:pPr>
    </w:p>
    <w:p w14:paraId="07E343E7" w14:textId="77777777" w:rsidR="00436244" w:rsidRDefault="00436244">
      <w:pPr>
        <w:rPr>
          <w:rFonts w:hint="eastAsia"/>
        </w:rPr>
      </w:pPr>
    </w:p>
    <w:p w14:paraId="7930313D" w14:textId="77777777" w:rsidR="00436244" w:rsidRDefault="00436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E7039" w14:textId="34B0AED7" w:rsidR="00E162F3" w:rsidRDefault="00E162F3"/>
    <w:sectPr w:rsidR="00E1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F3"/>
    <w:rsid w:val="00436244"/>
    <w:rsid w:val="00DD5DF1"/>
    <w:rsid w:val="00E1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6FB23-497F-4D96-AE6E-AE8F8188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