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探索世界的美丽旅程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。女儿的旅行不仅是她对外部世界的探索，更是对自我内心的深刻了解。在远方的风景中，她发现了自然的神奇与人文的魅力，感受到了世界的广袤与多样。每一张照片、每一个风景，都是她在旅途中的心情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美丽瞬间的记录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朋友圈中，每一张美丽的旅行照片都如同一首诗，诉说着她与这个世界的亲密接触。从蓝天碧海到古老的街道，她的照片记录了每一个令人心动的瞬间。每一处风景背后，都藏着她的欢笑与惊喜，仿佛是一段段绚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旅行不仅仅是看风景，更是自我成长的过程。她在每一个新地方体会到不同的文化与生活方式，见证了世界的多样性与独特性。这些经历不仅丰富了她的视野，也使她更加自信与成熟，成为一个更加有趣的人。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在喧嚣的旅程中，她时常找到片刻的宁静。无论是在宁静的湖畔，还是在幽静的小巷中，她都能感受到内心的平和。这些安静的时刻让她更清晰地认识自己，也让她在忙碌的生活中重新找回内心的平衡。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珍藏的回忆与期盼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美好回忆的珍藏，也是对未来探索的期盼。她用心记录下旅途中的点滴，无论是壮丽的风景还是简单的日常，都成为了她生活中的一部分。这些回忆将伴随她继续前行，激励她不断探索更多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