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B873" w14:textId="77777777" w:rsidR="00021D5E" w:rsidRDefault="00021D5E">
      <w:pPr>
        <w:rPr>
          <w:rFonts w:hint="eastAsia"/>
        </w:rPr>
      </w:pPr>
      <w:r>
        <w:rPr>
          <w:rFonts w:hint="eastAsia"/>
        </w:rPr>
        <w:t>的拼音和组词</w:t>
      </w:r>
    </w:p>
    <w:p w14:paraId="0237FAAA" w14:textId="77777777" w:rsidR="00021D5E" w:rsidRDefault="00021D5E">
      <w:pPr>
        <w:rPr>
          <w:rFonts w:hint="eastAsia"/>
        </w:rPr>
      </w:pPr>
      <w:r>
        <w:rPr>
          <w:rFonts w:hint="eastAsia"/>
        </w:rPr>
        <w:t>汉字“”在现代汉语中并不常见，它是一个不完整的符号，在正式文本和日常交流中几乎不会单独出现。然而，如果我们考虑到可能存在的排版错误或是对其他字符的误读，“”这个符号更常出现在编程语言或数学公式中作为特定功能的一部分，而非汉语拼音体系的一部分。因此，关于“”的拼音和组词，实际上并没有直接对应的汉语内容可以提供。</w:t>
      </w:r>
    </w:p>
    <w:p w14:paraId="384D27D0" w14:textId="77777777" w:rsidR="00021D5E" w:rsidRDefault="00021D5E">
      <w:pPr>
        <w:rPr>
          <w:rFonts w:hint="eastAsia"/>
        </w:rPr>
      </w:pPr>
    </w:p>
    <w:p w14:paraId="4242DE9D" w14:textId="77777777" w:rsidR="00021D5E" w:rsidRDefault="00021D5E">
      <w:pPr>
        <w:rPr>
          <w:rFonts w:hint="eastAsia"/>
        </w:rPr>
      </w:pPr>
      <w:r>
        <w:rPr>
          <w:rFonts w:hint="eastAsia"/>
        </w:rPr>
        <w:t>探索符号的含义</w:t>
      </w:r>
    </w:p>
    <w:p w14:paraId="3E2C9A33" w14:textId="77777777" w:rsidR="00021D5E" w:rsidRDefault="00021D5E">
      <w:pPr>
        <w:rPr>
          <w:rFonts w:hint="eastAsia"/>
        </w:rPr>
      </w:pPr>
      <w:r>
        <w:rPr>
          <w:rFonts w:hint="eastAsia"/>
        </w:rPr>
        <w:t>尽管如此，我们可以从另一个角度来探讨这个问题。如果将“”视为一个开放性的概念符号，它可以象征着包容、接纳不同的元素。在程序设计里，“”和它的闭合伙伴“”通常用来包裹一组语句或者定义一个代码块，暗示了一种开始与结束的关系。同样地，当我们谈论组词时，我们是在寻找词语之间建立联系的方法，通过添加前后缀或者其他词汇来构建新的意义。这种思维方式可以类比到“”所代表的概念上，即如何把分散的信息或元素整合在一起，形成一个有意义的整体。</w:t>
      </w:r>
    </w:p>
    <w:p w14:paraId="1F5F6A30" w14:textId="77777777" w:rsidR="00021D5E" w:rsidRDefault="00021D5E">
      <w:pPr>
        <w:rPr>
          <w:rFonts w:hint="eastAsia"/>
        </w:rPr>
      </w:pPr>
    </w:p>
    <w:p w14:paraId="0FD260A6" w14:textId="77777777" w:rsidR="00021D5E" w:rsidRDefault="00021D5E">
      <w:pPr>
        <w:rPr>
          <w:rFonts w:hint="eastAsia"/>
        </w:rPr>
      </w:pPr>
      <w:r>
        <w:rPr>
          <w:rFonts w:hint="eastAsia"/>
        </w:rPr>
        <w:t>跨领域的应用</w:t>
      </w:r>
    </w:p>
    <w:p w14:paraId="1E01CB7F" w14:textId="77777777" w:rsidR="00021D5E" w:rsidRDefault="00021D5E">
      <w:pPr>
        <w:rPr>
          <w:rFonts w:hint="eastAsia"/>
        </w:rPr>
      </w:pPr>
      <w:r>
        <w:rPr>
          <w:rFonts w:hint="eastAsia"/>
        </w:rPr>
        <w:t>在数学领域，花括号（即大括号）用于表示集合，也就是一组对象的汇总，每个对象都是该集合的一员。例如，1, 2, 3 表示的是由数字1、2和3组成的集合。而在文学创作中，作家可能会使用类似的概念，用以描述人物关系网或是故事情节中的不同线索。虽然“”本身不是一个汉字，但如果我们考虑其在其他领域的应用，它似乎总是扮演着连接者或者组织者的角色，帮助人们理解和处理复杂的信息结构。</w:t>
      </w:r>
    </w:p>
    <w:p w14:paraId="02EB4841" w14:textId="77777777" w:rsidR="00021D5E" w:rsidRDefault="00021D5E">
      <w:pPr>
        <w:rPr>
          <w:rFonts w:hint="eastAsia"/>
        </w:rPr>
      </w:pPr>
    </w:p>
    <w:p w14:paraId="7D933C85" w14:textId="77777777" w:rsidR="00021D5E" w:rsidRDefault="00021D5E">
      <w:pPr>
        <w:rPr>
          <w:rFonts w:hint="eastAsia"/>
        </w:rPr>
      </w:pPr>
      <w:r>
        <w:rPr>
          <w:rFonts w:hint="eastAsia"/>
        </w:rPr>
        <w:t>最后的总结：符号之外的意义</w:t>
      </w:r>
    </w:p>
    <w:p w14:paraId="13B5B0D2" w14:textId="77777777" w:rsidR="00021D5E" w:rsidRDefault="00021D5E">
      <w:pPr>
        <w:rPr>
          <w:rFonts w:hint="eastAsia"/>
        </w:rPr>
      </w:pPr>
      <w:r>
        <w:rPr>
          <w:rFonts w:hint="eastAsia"/>
        </w:rPr>
        <w:t>尽管我们无法为“”提供具体的拼音或组词，但这个符号本身却有着丰富的隐喻价值。它提醒我们在面对问题时要具备开放的心态，善于发现事物之间的内在联系，并且能够有效地管理和呈现信息。无论是在编写计算机程序、解决数学难题还是撰写故事篇章，“”都象征着一种框架，鼓励我们将各个部分精心组合起来，创造出既有序又富有创造性的成果。所以，即使“”不属于传统意义上的汉语字符，它仍然可以在我们的思考和表达方式中占据一席之地。</w:t>
      </w:r>
    </w:p>
    <w:p w14:paraId="755CFDCE" w14:textId="77777777" w:rsidR="00021D5E" w:rsidRDefault="00021D5E">
      <w:pPr>
        <w:rPr>
          <w:rFonts w:hint="eastAsia"/>
        </w:rPr>
      </w:pPr>
    </w:p>
    <w:p w14:paraId="08B0E9C0" w14:textId="77777777" w:rsidR="00021D5E" w:rsidRDefault="00021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3E131" w14:textId="0B81AC05" w:rsidR="002B5F38" w:rsidRDefault="002B5F38"/>
    <w:sectPr w:rsidR="002B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38"/>
    <w:rsid w:val="00021D5E"/>
    <w:rsid w:val="002B5F3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44705-D532-4AF0-B2E8-5CBA862D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