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C42B1" w14:textId="77777777" w:rsidR="008A5DAF" w:rsidRDefault="008A5DAF">
      <w:pPr>
        <w:rPr>
          <w:rFonts w:hint="eastAsia"/>
        </w:rPr>
      </w:pPr>
      <w:r>
        <w:rPr>
          <w:rFonts w:hint="eastAsia"/>
        </w:rPr>
        <w:t>嬉的拼音与组词：探索汉语中的欢乐符号</w:t>
      </w:r>
    </w:p>
    <w:p w14:paraId="5FCE9086" w14:textId="77777777" w:rsidR="008A5DAF" w:rsidRDefault="008A5DAF">
      <w:pPr>
        <w:rPr>
          <w:rFonts w:hint="eastAsia"/>
        </w:rPr>
      </w:pPr>
      <w:r>
        <w:rPr>
          <w:rFonts w:hint="eastAsia"/>
        </w:rPr>
        <w:t>在汉语的世界里，每一个汉字都承载着丰富的文化和历史背景。"嬉"字，作为表达欢乐和游戏的一个重要词汇，其拼音为"xī"。它不仅是一个简单的音节，更是一扇通往丰富多彩的文化和情感世界的窗户。"嬉"字由"口"和"喜"组成，直观地反映了这个字所代表的意义——通过口（语言或表情）来表达内心的喜悦。</w:t>
      </w:r>
    </w:p>
    <w:p w14:paraId="08214BF4" w14:textId="77777777" w:rsidR="008A5DAF" w:rsidRDefault="008A5DAF">
      <w:pPr>
        <w:rPr>
          <w:rFonts w:hint="eastAsia"/>
        </w:rPr>
      </w:pPr>
    </w:p>
    <w:p w14:paraId="35951E76" w14:textId="77777777" w:rsidR="008A5DAF" w:rsidRDefault="008A5DAF">
      <w:pPr>
        <w:rPr>
          <w:rFonts w:hint="eastAsia"/>
        </w:rPr>
      </w:pPr>
      <w:r>
        <w:rPr>
          <w:rFonts w:hint="eastAsia"/>
        </w:rPr>
        <w:t>从古代到现代：嬉的演变</w:t>
      </w:r>
    </w:p>
    <w:p w14:paraId="691E5017" w14:textId="77777777" w:rsidR="008A5DAF" w:rsidRDefault="008A5DAF">
      <w:pPr>
        <w:rPr>
          <w:rFonts w:hint="eastAsia"/>
        </w:rPr>
      </w:pPr>
      <w:r>
        <w:rPr>
          <w:rFonts w:hint="eastAsia"/>
        </w:rPr>
        <w:t>追溯到古代，"嬉"就已经出现在各种文学作品中，描述人们日常生活中轻松愉快的一面。无论是孩童之间的无邪玩耍，还是成年人之间的玩笑打趣，"嬉"都是不可或缺的一部分。随着时间的推移，社会的发展和变迁，"嬉"的意义也逐渐丰富起来，它可以是朋友间的一次开怀大笑，也可以是在节日庆典上人们的欢声笑语。现代汉语中，"嬉"字依然保持着它原始的快乐含义，同时也在不同的语境下衍生出新的用法。</w:t>
      </w:r>
    </w:p>
    <w:p w14:paraId="76B449DB" w14:textId="77777777" w:rsidR="008A5DAF" w:rsidRDefault="008A5DAF">
      <w:pPr>
        <w:rPr>
          <w:rFonts w:hint="eastAsia"/>
        </w:rPr>
      </w:pPr>
    </w:p>
    <w:p w14:paraId="0C9AA4C4" w14:textId="77777777" w:rsidR="008A5DAF" w:rsidRDefault="008A5DAF">
      <w:pPr>
        <w:rPr>
          <w:rFonts w:hint="eastAsia"/>
        </w:rPr>
      </w:pPr>
      <w:r>
        <w:rPr>
          <w:rFonts w:hint="eastAsia"/>
        </w:rPr>
        <w:t>嬉戏：自然界的和谐乐章</w:t>
      </w:r>
    </w:p>
    <w:p w14:paraId="3904687D" w14:textId="77777777" w:rsidR="008A5DAF" w:rsidRDefault="008A5DAF">
      <w:pPr>
        <w:rPr>
          <w:rFonts w:hint="eastAsia"/>
        </w:rPr>
      </w:pPr>
      <w:r>
        <w:rPr>
          <w:rFonts w:hint="eastAsia"/>
        </w:rPr>
        <w:t>大自然总是给人类提供无尽的灵感，动物们之间嬉戏的场景便是其中之一。观察动物们的嬉戏行为，我们不难发现它们不仅仅是简单的行为模式，而是充满了智慧和策略。例如，幼年的狮子、老虎等大型猫科动物会通过嬉戏学习捕猎技巧；海豚在海洋中相互追逐，既是锻炼也是社交的一种方式。人类从中学习到，嬉戏不仅是释放天性的时刻，更是增进关系、学习技能的重要途径。</w:t>
      </w:r>
    </w:p>
    <w:p w14:paraId="43558D23" w14:textId="77777777" w:rsidR="008A5DAF" w:rsidRDefault="008A5DAF">
      <w:pPr>
        <w:rPr>
          <w:rFonts w:hint="eastAsia"/>
        </w:rPr>
      </w:pPr>
    </w:p>
    <w:p w14:paraId="5AA08539" w14:textId="77777777" w:rsidR="008A5DAF" w:rsidRDefault="008A5DAF">
      <w:pPr>
        <w:rPr>
          <w:rFonts w:hint="eastAsia"/>
        </w:rPr>
      </w:pPr>
      <w:r>
        <w:rPr>
          <w:rFonts w:hint="eastAsia"/>
        </w:rPr>
        <w:t>嬉笑：情感交流的桥梁</w:t>
      </w:r>
    </w:p>
    <w:p w14:paraId="04B64500" w14:textId="77777777" w:rsidR="008A5DAF" w:rsidRDefault="008A5DAF">
      <w:pPr>
        <w:rPr>
          <w:rFonts w:hint="eastAsia"/>
        </w:rPr>
      </w:pPr>
      <w:r>
        <w:rPr>
          <w:rFonts w:hint="eastAsia"/>
        </w:rPr>
        <w:t>笑声是人类共通的语言，而"嬉笑"则是这种语言中最生动的表现形式之一。当人们在一起嬉笑时，彼此之间的距离瞬间缩短，陌生感消失不见。嬉笑不仅仅是一种生理反应，它还涉及到心理和社会层面的因素。在心理学中，嬉笑被认为是对抗压力的有效手段，能够促进体内内啡肽的分泌，带来愉悦感和放松效果。社会学角度上看，嬉笑是建立和维护人际关系的重要工具，它有助于加强群体内的凝聚力和认同感。</w:t>
      </w:r>
    </w:p>
    <w:p w14:paraId="0FC5D4B8" w14:textId="77777777" w:rsidR="008A5DAF" w:rsidRDefault="008A5DAF">
      <w:pPr>
        <w:rPr>
          <w:rFonts w:hint="eastAsia"/>
        </w:rPr>
      </w:pPr>
    </w:p>
    <w:p w14:paraId="12431771" w14:textId="77777777" w:rsidR="008A5DAF" w:rsidRDefault="008A5DAF">
      <w:pPr>
        <w:rPr>
          <w:rFonts w:hint="eastAsia"/>
        </w:rPr>
      </w:pPr>
      <w:r>
        <w:rPr>
          <w:rFonts w:hint="eastAsia"/>
        </w:rPr>
        <w:t>嬉闹：生活中的调味剂</w:t>
      </w:r>
    </w:p>
    <w:p w14:paraId="3A4D5021" w14:textId="77777777" w:rsidR="008A5DAF" w:rsidRDefault="008A5DAF">
      <w:pPr>
        <w:rPr>
          <w:rFonts w:hint="eastAsia"/>
        </w:rPr>
      </w:pPr>
      <w:r>
        <w:rPr>
          <w:rFonts w:hint="eastAsia"/>
        </w:rPr>
        <w:t>生活有时候像一杯平淡的白开水，缺乏色彩和激情。这时，"嬉闹"就像一撮盐或者几滴柠檬汁，为这杯水增添了几分滋味。孩子们之间的嬉闹是最纯真的表现，他们没有顾虑，尽情享受着每一个瞬间。而成年人偶尔也会放纵自己，参与一些轻松愉快的活动，比如参加派对、玩桌游等。这些看似微不足道的小事，实际上对缓解日常生活中的压力有着重要作用。嬉闹不仅让人们暂时忘却烦恼，还能激发创造力，让人们以更加积极乐观的态度面对挑战。</w:t>
      </w:r>
    </w:p>
    <w:p w14:paraId="1DF997AB" w14:textId="77777777" w:rsidR="008A5DAF" w:rsidRDefault="008A5DAF">
      <w:pPr>
        <w:rPr>
          <w:rFonts w:hint="eastAsia"/>
        </w:rPr>
      </w:pPr>
    </w:p>
    <w:p w14:paraId="1E5E9A8F" w14:textId="77777777" w:rsidR="008A5DAF" w:rsidRDefault="008A5DAF">
      <w:pPr>
        <w:rPr>
          <w:rFonts w:hint="eastAsia"/>
        </w:rPr>
      </w:pPr>
      <w:r>
        <w:rPr>
          <w:rFonts w:hint="eastAsia"/>
        </w:rPr>
        <w:t>结语：嬉的多元魅力</w:t>
      </w:r>
    </w:p>
    <w:p w14:paraId="6B136A7A" w14:textId="77777777" w:rsidR="008A5DAF" w:rsidRDefault="008A5DAF">
      <w:pPr>
        <w:rPr>
          <w:rFonts w:hint="eastAsia"/>
        </w:rPr>
      </w:pPr>
      <w:r>
        <w:rPr>
          <w:rFonts w:hint="eastAsia"/>
        </w:rPr>
        <w:t>"嬉"不仅仅是一个汉字，更是一种生活态度，一种追求快乐和自由的精神象征。无论是在人与人之间的情感交流，还是在自然界中动物的行为表现，亦或是作为我们日常生活中不可或缺的一部分，"嬉"都展现出了它独特的魅力。让我们珍惜这份来自古老文化的馈赠，用更加开放和包容的心态去体验生活中的每一份喜悦吧。</w:t>
      </w:r>
    </w:p>
    <w:p w14:paraId="15BA1EEF" w14:textId="77777777" w:rsidR="008A5DAF" w:rsidRDefault="008A5DAF">
      <w:pPr>
        <w:rPr>
          <w:rFonts w:hint="eastAsia"/>
        </w:rPr>
      </w:pPr>
    </w:p>
    <w:p w14:paraId="07CBC6D5" w14:textId="77777777" w:rsidR="008A5DAF" w:rsidRDefault="008A5D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C829D" w14:textId="204164FB" w:rsidR="00A8707E" w:rsidRDefault="00A8707E"/>
    <w:sectPr w:rsidR="00A87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E"/>
    <w:rsid w:val="008A5DAF"/>
    <w:rsid w:val="009442F6"/>
    <w:rsid w:val="00A8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4ACAB-9E73-4172-B21C-3C234C84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