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孝顺父母的名言和句子诗句（感恩孝顺句子）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历代圣贤和文人都对此给予了极高的评价。表达孝顺的名言和诗句，不仅仅是对父母辛劳付出的感激，更是对孝道精神的深刻理解。以下是一些经典的孝顺父母的名言和句子，供大家感悟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是古人对孝道的最基本认知，指出了孝顺在所有美德中的首要地位。另一句名言“父母在，不远游，游必有方”，强调了对父母的陪伴和照顾是子女的责任。在现代社会中，这些名言依然具有重要的指导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诗句中的孝顺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也常见关于孝顺的描述。例如，唐代诗人杜甫在《长恨歌》中写道：“蓬莱文章建安骨，中流击楫子先知。”其中所表达的孝顺情感，通过文学作品得到生动的体现。另一句诗句“谁言寸草心，报得三春晖”出自孟郊的《游子吟》，深情地表现了子女对父母养育之恩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孝顺的现代理解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意义不仅限于传统的物质回报和日常照顾。它还包括尊重、理解和支持父母的生活方式和选择。孝顺的核心在于心意的表达，即使在生活节奏较快的今天，我们也应尽力去关怀和照顾父母，体现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多的是实际行动的体现。无论是定期探访父母，还是在生活中给予帮助，都能显现出子女的孝心。例如，主动分担家务，陪伴父母聊天，或者在他们需要时给予支持，都是有效的孝顺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生育之恩的回报，更是对家庭关系的尊重和维护。它要求我们用心去了解父母的需求，尊重他们的意见，并在实际行动中体现出来。最终，孝顺是一种内心的真实情感和行动的统一，它让我们与父母之间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通过这些名言和诗句，我们可以深入体会孝顺的真谛。无论时代如何变迁，孝顺的核心价值始终不变，它是我们对父母无私爱的最好表达。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