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孝顺是中华文化的核心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之一，自古以来，孝敬父母被视为一种美德和社会责任。在现代社会中，这一传统仍然被深深根植于人们的心中，成为我们日常生活中不可或缺的一部分。孝顺不仅仅是对父母的物质回报，更重要的是情感上的关怀和尊重。经典的孝顺语句，如“百善孝为先”以及“父母在，不远游”，深刻地表达了对父母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经典孝顺语句的深刻含义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语句承载了深刻的文化内涵。例如，“百善孝为先”告诉我们，孝敬父母是所有美德中的首位。无论我们做什么，都应以孝顺为优先。在实际生活中，这句话提醒我们，无论事业多么忙碌，都要抽出时间陪伴和照顾父母。“父母在，不远游”则强调了在父母健在时，我们应该尽量多陪伴在他们身边，体现了对家庭的重视和对父母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孝顺不仅仅是传统礼节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礼节，它还包括对父母的实际关怀和支持。我们可以通过一些细微的行动来表达我们的孝顺之情。例如，定期探望父母，为他们准备健康的食物，关心他们的生活和情感状态，都是孝顺的重要表现。孝顺还体现在尊重父母的意见和关心他们的心理需求上，这些细节往往更能体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尽管生活节奏加快，但孝顺的精神依然不可忽视。我们可以利用现代科技手段，如视频通话、社交媒体等，保持与父母的联系。即使身处异地，及时的问候和关心也能够让父母感受到我们的爱与关怀。我们还应注重培养与父母的良好沟通，听取他们的意见，尊重他们的生活方式，使孝顺不仅仅停留在口头上，更成为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传统美德，也是我们对家庭和社会的责任。在现代生活中，我们应继续发扬这一优良传统，通过实际行动来表达对父母的爱与敬意。经典孝顺语句不仅为我们提供了指导，更激励我们在日常生活中积极实践孝顺之道。愿我们每个人都能以实际行动诠释孝顺，让这种美德在现代社会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