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和责任心是决定个人职业发展和工作效率的关键因素。一个积极的工作态度不仅能提升自身的工作表现，还能激励周围的同事，共同创造一个和谐的工作环境。责任心则是保证任务高质量完成的基础，只有具备强烈的责任感，才能确保每一项工作都能达到预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正能量的工作心态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能量的工作心态对于个人和团队都有着积极的影响。正能量的员工能够以乐观的态度面对挑战，不断寻求解决问题的方法。他们往往更加主动，愿意接受新的任务，并在面对困难时展现出坚韧和决心。这种心态不仅提升了工作效率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不仅仅是完成自己的工作任务，更是在工作中展现出对公司、对团队的承诺。一个有责任心的员工会在工作中尽最大努力，确保每项任务都尽善尽美。他们在遇到问题时，会积极寻找解决办法，而不是推卸责任。这种态度能够赢得同事和上司的信任，并为个人的职业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激发正能量的具体方法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激发正能量的工作心态，可以从以下几个方面着手：设定明确的工作目标，并为达成这些目标制定详细的计划。保持良好的沟通，及时反馈工作进展和遇到的问题。不断提升自我，通过学习新技能和知识来增强个人能力，从而更好地应对工作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提升责任心的策略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责任心可以通过自我反省和建立良好的工作习惯来实现。定期回顾自己的工作表现，找出不足之处并加以改进。设立清晰的工作标准和目标，并始终坚持高标准的工作要求。通过这些方法，个人可以逐渐培养出强烈的责任感，从而在工作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业成功的基石。通过保持正能量的心态和不断提升责任心，员工能够在工作中展现出更高的效率和质量。这不仅有助于个人职业发展的提升，也为团队和公司创造了更大的价值。每个人都应当重视这两个方面，努力在工作中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