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弟弟尝试古风句子（表达姐弟情深的唯美句子）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在古风文化中，姐弟情深的表达往往充满了优雅和细腻。这种情感的表达不仅反映了中华文化的传统美学，也展现了兄弟姐妹之间深厚的情谊。本文将探讨一些古风句子，试图描绘出姐弟之间的那份深情与温暖。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温馨柔美的古风表达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温馨柔美的语言，描绘出姐弟之间的深情。例如，“月下清风，姐弟情深如海，岁月流转，不改其志。”这句话不仅展现了姐弟之间的深厚情谊，还通过自然元素和时间的流逝，表现出这种情感的持久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典雅深远的古风句子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古风句子则展现出更为典雅深远的情感。例如，“红尘岁月，姐姐是弟弟心中那抹温暖的光，星辰日月，无不铭记心间。”这句诗句通过比喻和夸张的手法，强调了姐姐在弟弟心中的特殊地位，并用星辰日月作为对这种情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清新脱俗的古风词汇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清新脱俗的古风词汇也常用于表达姐弟情深。例如，“绿竹入幽径，姐姐如春风，抚慰弟弟心间的每一缕忧愁。”这句话运用了自然景色和季节变化，巧妙地表达了姐姐对弟弟的关怀和爱护。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情感细腻的古风句式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情感细腻的古风句式常常能够深入人心，例如，“山川异域，姐弟心曲同声，雪落梅花，不改初心。”这句话通过山川和雪梅的意象，表现了姐弟之间心心相印、不改初心的深情。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邃的情感，完美地表达了姐弟之间的深厚情谊。这些句子不仅展现了古代文化的美学，也让我们在现代社会中，重新感受到那份传统而又珍贵的情感。通过这些古风句子的描绘，我们可以更好地理解和珍惜与兄弟姐妹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