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弟弟文案古风句子（可爱的文案句子）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在古风文案的世界中，弟弟这一形象常被描绘得尤为可爱。古风文案以其独特的韵味和优雅的语言，为我们的生活增添了不少乐趣。无论是形容亲情还是日常趣事，用古风句子来表达总能带来别样的风情。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温馨亲情：古风文案中的弟弟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案中，弟弟常被称颂为“童稚无邪”、“如小鹿般灵动”。这些形容词不仅表现了弟弟的天真烂漫，还透露出一份浓浓的关爱。例如，“清风拂柳弟弟笑，月下轻歌声更俏”便以清新自然的画面描绘了弟弟的可爱模样。这类古风文案，既让人感受到温馨的亲情，又能让人沉浸在古典优雅的气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趣味生活：古风文案中的弟弟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也可以在日常生活中展现弟弟的趣味性。例如，“星河入梦弟弟言，笑语盈盈似花仙”这样的句子，不仅描绘了弟弟的可爱笑容，还将生活中的点滴趣事融入其中，使文字充满了生动的画面感。在古风文案中，弟弟的调皮和聪慧被细腻地展现，使得这些句子不仅有趣，而且富有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形象塑造：古风文案中的弟弟特点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文案，弟弟的形象往往被塑造得既古典又富有个性。例如，“檀板轻声弟弟吟，竹影摇曳夜更深”则通过古典的景物描写，展现了弟弟在宁静夜晚的独特魅力。这种古风文案不仅让弟弟的形象更加立体，也让人感受到古风文艺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最后的总结：古风文案中的弟弟魅力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描绘亲情的温暖，还是日常生活中的趣味，古风文案都能将弟弟的可爱和魅力展现得淋漓尽致。通过这种古典而优雅的方式，我们可以更好地欣赏到弟弟独特的魅力，同时也让古风文案在现代生活中焕发新的光彩。希望这些古风句子能为你带来一丝古典的风雅，也能让你在生活中找到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