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在岁月的流转中寻觅温暖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一些瞬间会在心底留下温暖的印记。那些走过的日子，那些感动的瞬间，最终都化为一句暖心的话语。比如“愿你往后余生，岁岁常欢愉，与你共度每一个美好时光”。这种简单而真实的祝福，正是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爱情不是轰轰烈烈的宣言，而是点点滴滴的陪伴和关怀。在日常生活中，我们常常需要这样一句话来提醒自己：“无论未来如何变化，我都会在你身边，不离不弃。”这种深情的承诺，正是爱的真谛所在。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往后的日子，或许充满了未知和挑战，但我们可以选择珍惜每一个现在。“愿你把每一天都过得充实而精彩，不留遗憾。”这样的句子提醒我们，要学会珍惜当下，把每一刻都过得有意义。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面对生活中的风风雨雨，我们常常需要一份内心的宁静和坚韧：“无论遇到什么困难，希望你都能微笑面对，保持内心的平静。”这种话语，给予了我们面对困境时的力量和勇气。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生活的每一天都是一个新的开始，我们可以用一句话为自己设定目标：“愿你每一步都走得坚定，每一个梦想都能实现。”这种积极向上的祝福，为未来的每一个可能性注入了希望和动力。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