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情诗古风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花开世界，独恋你的颜。繁华纸醉，只愿为你倾。古风时光，轻拢慢捻，如水流年。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漫步古城，回忆如梦。红尘如画，世界为你舞。联袂而行，情深意浓，如春花绽放。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山河欲堕，却难掩情伤。痴念绵长，一缕情书，让思绪漫章。红颜烟消，相思不断，情话融进岁月长。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琴心剑魄，舞袖纷飞。诗酒江湖，浪漫畅意。倾听古调，共度时光，教育智慧飞驰。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道以简从，理难言表。书著千年，智慧传承。心灵碰撞，剑气纵横，文化瑰宝蕴含。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砚香墨韵，时间刻下。鲜花盛开，希望延续。学海浩瀚，知识满盈，如诗如画般美妙。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岁月沧桑，古韵不凋。秉持初心，传承力量。情诗古风，唯美纯粹，教育心灵升腾。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愿诗笔不竭，文化传承永远。蒙学培养英才，教无止境于天边。情诗古风，唯美独特，教育向阳而生。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在教育的殿堂里，我们铭刻珍藏。寄语未来，愿每一个孩子，都能在成长中，追求知识，放飞梦想。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情诗古风，抚慰心灵，撷取教育的力量。愿遍布校园，沁入每个角落，让我们一同谱写充满智慧与爱的篇章。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