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E562" w14:textId="77777777" w:rsidR="00E3394C" w:rsidRDefault="00E3394C">
      <w:pPr>
        <w:rPr>
          <w:rFonts w:hint="eastAsia"/>
        </w:rPr>
      </w:pPr>
      <w:r>
        <w:rPr>
          <w:rFonts w:hint="eastAsia"/>
        </w:rPr>
        <w:t>戎组词语和的拼音部首</w:t>
      </w:r>
    </w:p>
    <w:p w14:paraId="4774EF3B" w14:textId="77777777" w:rsidR="00E3394C" w:rsidRDefault="00E3394C">
      <w:pPr>
        <w:rPr>
          <w:rFonts w:hint="eastAsia"/>
        </w:rPr>
      </w:pPr>
      <w:r>
        <w:rPr>
          <w:rFonts w:hint="eastAsia"/>
        </w:rPr>
        <w:t>在汉语的广袤天地中，"戎"是一个古老而深邃的字，它不仅是历史文化的见证者，也是语言演进的重要组成部分。作为汉字之一，“戎”（róng）不仅有着丰富的语义，还与诸多其他汉字组合成词，形成独特的表达方式。今天，我们就来探讨一下“戎”字及其衍生出的词语，以及它们的拼音和部首。</w:t>
      </w:r>
    </w:p>
    <w:p w14:paraId="6B029D48" w14:textId="77777777" w:rsidR="00E3394C" w:rsidRDefault="00E3394C">
      <w:pPr>
        <w:rPr>
          <w:rFonts w:hint="eastAsia"/>
        </w:rPr>
      </w:pPr>
    </w:p>
    <w:p w14:paraId="0BD77A0A" w14:textId="77777777" w:rsidR="00E3394C" w:rsidRDefault="00E3394C">
      <w:pPr>
        <w:rPr>
          <w:rFonts w:hint="eastAsia"/>
        </w:rPr>
      </w:pPr>
      <w:r>
        <w:rPr>
          <w:rFonts w:hint="eastAsia"/>
        </w:rPr>
        <w:t>戎字的历史意义</w:t>
      </w:r>
    </w:p>
    <w:p w14:paraId="7143C19A" w14:textId="77777777" w:rsidR="00E3394C" w:rsidRDefault="00E3394C">
      <w:pPr>
        <w:rPr>
          <w:rFonts w:hint="eastAsia"/>
        </w:rPr>
      </w:pPr>
      <w:r>
        <w:rPr>
          <w:rFonts w:hint="eastAsia"/>
        </w:rPr>
        <w:t>“戎”最早见于甲骨文，其本义是指兵器、武器，尤其是指古代用于战争中的长柄武器，如矛或戟等。随着时代的变迁，“戎”的含义逐渐扩展，开始用来泛指军事、战争相关的事物，甚至可以指代士兵或军队本身。在中国古代文献中，“戎”常被用来形容外族入侵或是边疆的战事。例如，《诗经》中有“靡室靡家，猃狁之故；不遑启居，猃狁之故。”这里“猃狁”即为北方少数民族，是当时华夏民族的主要敌人。</w:t>
      </w:r>
    </w:p>
    <w:p w14:paraId="42686C7C" w14:textId="77777777" w:rsidR="00E3394C" w:rsidRDefault="00E3394C">
      <w:pPr>
        <w:rPr>
          <w:rFonts w:hint="eastAsia"/>
        </w:rPr>
      </w:pPr>
    </w:p>
    <w:p w14:paraId="71CB9F6F" w14:textId="77777777" w:rsidR="00E3394C" w:rsidRDefault="00E3394C">
      <w:pPr>
        <w:rPr>
          <w:rFonts w:hint="eastAsia"/>
        </w:rPr>
      </w:pPr>
      <w:r>
        <w:rPr>
          <w:rFonts w:hint="eastAsia"/>
        </w:rPr>
        <w:t>戎组词语示例</w:t>
      </w:r>
    </w:p>
    <w:p w14:paraId="2628C0C4" w14:textId="77777777" w:rsidR="00E3394C" w:rsidRDefault="00E3394C">
      <w:pPr>
        <w:rPr>
          <w:rFonts w:hint="eastAsia"/>
        </w:rPr>
      </w:pPr>
      <w:r>
        <w:rPr>
          <w:rFonts w:hint="eastAsia"/>
        </w:rPr>
        <w:t>从“戎”出发，我们可以看到一系列充满历史韵味的词语。比如，“兵戎相见”，意味着两军对峙，即将发生战斗；“投笔从戎”，则是形容人放弃文职投身军旅，表达了个人志向的重大转变。还有“戎马生涯”，描述了一个人长期从事军事活动的生活经历。这些词汇不仅仅是简单的文字组合，它们背后承载着深厚的文化内涵和历史记忆。</w:t>
      </w:r>
    </w:p>
    <w:p w14:paraId="046CC84B" w14:textId="77777777" w:rsidR="00E3394C" w:rsidRDefault="00E3394C">
      <w:pPr>
        <w:rPr>
          <w:rFonts w:hint="eastAsia"/>
        </w:rPr>
      </w:pPr>
    </w:p>
    <w:p w14:paraId="7EBA4356" w14:textId="77777777" w:rsidR="00E3394C" w:rsidRDefault="00E3394C">
      <w:pPr>
        <w:rPr>
          <w:rFonts w:hint="eastAsia"/>
        </w:rPr>
      </w:pPr>
      <w:r>
        <w:rPr>
          <w:rFonts w:hint="eastAsia"/>
        </w:rPr>
        <w:t>拼音与发音指导</w:t>
      </w:r>
    </w:p>
    <w:p w14:paraId="184202DC" w14:textId="77777777" w:rsidR="00E3394C" w:rsidRDefault="00E3394C">
      <w:pPr>
        <w:rPr>
          <w:rFonts w:hint="eastAsia"/>
        </w:rPr>
      </w:pPr>
      <w:r>
        <w:rPr>
          <w:rFonts w:hint="eastAsia"/>
        </w:rPr>
        <w:t>“戎”的拼音为 róng，声调为第二声，属于阳平。在普通话中，这个音节清晰响亮，容易发音。当“戎”与其他汉字组成词语时，它的发音通常保持不变，但需要注意的是，在某些特定的成语或古文中，可能会因为连读规则而略有变化。对于学习汉语的人来说，掌握正确的拼音是准确理解和使用汉字的关键。</w:t>
      </w:r>
    </w:p>
    <w:p w14:paraId="08C17BF4" w14:textId="77777777" w:rsidR="00E3394C" w:rsidRDefault="00E3394C">
      <w:pPr>
        <w:rPr>
          <w:rFonts w:hint="eastAsia"/>
        </w:rPr>
      </w:pPr>
    </w:p>
    <w:p w14:paraId="481B1F54" w14:textId="77777777" w:rsidR="00E3394C" w:rsidRDefault="00E3394C">
      <w:pPr>
        <w:rPr>
          <w:rFonts w:hint="eastAsia"/>
        </w:rPr>
      </w:pPr>
      <w:r>
        <w:rPr>
          <w:rFonts w:hint="eastAsia"/>
        </w:rPr>
        <w:t>部首解析</w:t>
      </w:r>
    </w:p>
    <w:p w14:paraId="49E7DA59" w14:textId="77777777" w:rsidR="00E3394C" w:rsidRDefault="00E3394C">
      <w:pPr>
        <w:rPr>
          <w:rFonts w:hint="eastAsia"/>
        </w:rPr>
      </w:pPr>
      <w:r>
        <w:rPr>
          <w:rFonts w:hint="eastAsia"/>
        </w:rPr>
        <w:t>“戎”的部首是“戈”，这是一个非常典型的表示武器的部首。在汉字系统里，“戈”不仅象征着一种具体的武器，更代表着力量、冲突和保护的概念。“戈”部的汉字往往与武力、战争有关联，这反映了古代社会中武器的重要性以及人们对和平的渴望。通过了解“戎”的部首，我们能够更好地理解这一类汉字的意义和文化背景。</w:t>
      </w:r>
    </w:p>
    <w:p w14:paraId="2F0C569F" w14:textId="77777777" w:rsidR="00E3394C" w:rsidRDefault="00E3394C">
      <w:pPr>
        <w:rPr>
          <w:rFonts w:hint="eastAsia"/>
        </w:rPr>
      </w:pPr>
    </w:p>
    <w:p w14:paraId="1F60A3F9" w14:textId="77777777" w:rsidR="00E3394C" w:rsidRDefault="00E3394C">
      <w:pPr>
        <w:rPr>
          <w:rFonts w:hint="eastAsia"/>
        </w:rPr>
      </w:pPr>
      <w:r>
        <w:rPr>
          <w:rFonts w:hint="eastAsia"/>
        </w:rPr>
        <w:t>最后的总结</w:t>
      </w:r>
    </w:p>
    <w:p w14:paraId="039CB6A0" w14:textId="77777777" w:rsidR="00E3394C" w:rsidRDefault="00E3394C">
      <w:pPr>
        <w:rPr>
          <w:rFonts w:hint="eastAsia"/>
        </w:rPr>
      </w:pPr>
      <w:r>
        <w:rPr>
          <w:rFonts w:hint="eastAsia"/>
        </w:rPr>
        <w:t>通过对“戎”字及其组成的词语进行分析，我们可以窥探到中国古代军事文化的一角，感受到先民们面对战争时的态度和智慧。我们也了解到汉字构造的独特魅力——每个字都有其独特的部首，这些部首不仅决定了字形，也在一定程度上揭示了字义。希望这次关于“戎”的介绍能为大家提供一些新的视角去欣赏和理解汉语的博大精深。</w:t>
      </w:r>
    </w:p>
    <w:p w14:paraId="3C8D791C" w14:textId="77777777" w:rsidR="00E3394C" w:rsidRDefault="00E3394C">
      <w:pPr>
        <w:rPr>
          <w:rFonts w:hint="eastAsia"/>
        </w:rPr>
      </w:pPr>
    </w:p>
    <w:p w14:paraId="392567A8" w14:textId="77777777" w:rsidR="00E3394C" w:rsidRDefault="00E33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CF730" w14:textId="1A6BEB0F" w:rsidR="001E221F" w:rsidRDefault="001E221F"/>
    <w:sectPr w:rsidR="001E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1F"/>
    <w:rsid w:val="001E221F"/>
    <w:rsid w:val="00866415"/>
    <w:rsid w:val="00E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51127-17CC-4881-96AC-0E6D54FF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