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早晨，阳光透过窗户洒进房间，小明坐在书桌前，脸上挂着灿烂的笑容。他那微笑像是一朵盛开的花朵，明亮又充满活力。他总是以最开心的表情迎接每一天。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王老师是我们班的班主任，她总是穿着整洁的衣服，脸上带着温暖的笑容。她的眼神总是充满关爱，像一把大伞，保护着我们每一个学生。在课堂上，她总是耐心地解释每一个问题，让我们都能听得懂。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小李同学总是喜欢捉弄别人，他的笑声就像一阵风，带来无尽的欢笑。他的眼睛里总是闪烁着顽皮的光芒，好像在策划什么有趣的事情。虽然他有时候让人觉得烦，但他那顽皮的性格也常常能带给大家快乐。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温柔的奶奶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我的奶奶总是穿着一件蓝色的针织毛衣，她的头发已经变成了银色，但她的笑容依然温暖如春。每次我放学回家，她总会把我迎进怀里，用她那温柔的手抚摸我的头发，轻声问候着我的一天。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坚强的运动员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小张是一名小小运动员，他总是充满了坚定的信念。每当他在赛场上奔跑时，他的眼神里流露出无比的决心和勇气。他的汗水洒落在赛道上，但他从不气馁，总是用顽强的意志力拼搏到最后。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