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悄然穿透薄雾，柔和的光芒在大地上撒下了一层金色的纱幕。天空如同被精心打磨过的蓝宝石，闪烁着深邃的光辉，仿佛在迎接新的一天的到来。微风轻拂，带来了远处花香的淡淡气息，唤醒了沉睡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午后的蓝天如洗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天空湛蓝而广阔，犹如被细心擦拭过的宝石，毫无一丝云彩的遮挡。阳光直射大地，光线明亮而温暖，使得每一片叶子、每一朵花都显得生机勃勃。空气中弥漫着宁静和祥和，仿佛一切都在这明亮的日光下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缓缓西下，天空被染成了绚烂的橙红色。温暖的余晖洒落在大地上，映照出一片如诗如画的景象。空气中漂浮着微微的凉意，晚风轻拂，带来一天的余温和宁静。此刻，天地间仿佛笼罩在一层金色的梦境中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夜幕降临前的宁静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随着夜幕的渐渐降临，天际的蓝色逐渐变得深沉，点点星光开始在天幕上闪烁。微风依然轻柔，带来一丝丝的清凉和宁静。白天的喧嚣已然褪去，世界仿佛进入了一个梦境般的宁静时刻，等待着夜晚的到来。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