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在广袤无垠的草原上，风的轻抚如同自然的低语，草地上泛起层层涟漪，宛如一幅动人的画卷。每一次风吹过，都带来山野的清香，仿佛大自然用她的语言诉说着无尽的故事。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在高耸的山峰下，云雾缭绕，仿佛置身于人间仙境。山河的壮丽不仅在于其巍峨的身姿，更在于那份厚重的历史与沉静的力量，每一座山峰都仿佛在讲述岁月的传奇。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海面上波光粼粼，宛如洒满了星辰的夜空。每一阵潮汐的涌动，都带来了大海深处的神秘与奇幻，似乎在邀请我们探索那些未曾见过的奇景与秘密。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仰望湛蓝的天空，云朵如棉花般柔软，飘逸而自在。那一片片绵延不绝的蓝色，如同人心中最深处的宁静，带给人无尽的思索与放松。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在繁华的都市街头，灯光与人流交织成一幅动感的画面。每一条街道、每一座建筑，都承载着时代的痕迹与文化的精髓，让人感受到城市独特的韵味与魅力。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在静谧的田园间，田间小路蜿蜒曲折，农田里的绿意盎然。偶尔传来几声鸟鸣，仿佛是在为这宁静的田园奏响一曲悠扬的乐章，让人心灵得到片刻的安宁与慰藉。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