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洗礼，是对未知世界的探索。当我们踏上陌生的土地，仿佛开启了一段全新的故事，迎接我们的不再是平凡的日常，而是充满惊喜和奇遇的旅程。在这段旅程中，我们不仅在欣赏风景，更是在发现自己，找到内心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时光在风景中流淌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每一处风景，都有其独特的魅力。在山川湖泊中，我们感受到了大自然的雄伟与壮丽；在古镇小巷里，我们领略到了历史的悠久与人文的厚重。时光仿佛在这些风景中缓缓流淌，带给我们的是心灵的宁静与满足。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在旅行的过程中，每一个瞬间都值得铭记。无论是清晨的第一缕阳光，还是夜晚星空下的闲聊，都成为了我们人生中的美好记忆。这些珍贵的片段，让我们在回忆时，心中涌动着温暖与感动。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旅行不仅是外在的冒险，更是内心的平静之旅。在陌生的环境中，我们暂时抛开了生活的烦恼与压力，学会了聆听内心的声音。通过与自然的亲密接触，我们得以重新审视自己，找回内心的宁静与平衡。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首过去的点滴，我们会发现，旅行带给我们的不仅是眼前的风景，更是心灵深处的满足感。那些难忘的瞬间与体验，成为了我们人生中最宝贵的财富。每一次旅行，都是我们对生活的极致追求和对自我的深刻认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