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身体的移动，更是心灵的洗礼。每一次踏上新土地，仿佛都能开启一段全新的旅程。在那片陌生的天空下，我们的思绪飞翔，与自然融为一体。每一个细节，每一个景象，都是我们对生活的全新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清晨的第一缕阳光洒在大地上，照亮了初升的希望。静谧的湖面上，晨雾弥漫，如同薄纱般轻柔。这个时候的旅行，仿佛拥有了时间的停顿，让我们得以尽情享受这份宁静与美好。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当夕阳西下，天空被染成了橙红色，整个世界仿佛被点燃。每一抹光线，每一道色彩，都在诉说着一天的精彩。站在这壮丽的景色中，我们感受到时间的流动与生命的奇妙。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夜幕降临，繁星点缀着黑暗的天际，城市的灯火也开始闪烁。这个时刻，我们的心灵得到了放松，仿佛可以触摸到宇宙的奥秘。在这片宁静的夜空下，一切都显得格外美好。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奇遇中的感动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每一次意外的发现，都是旅途中最美的惊喜。在陌生的小巷里，我们或许会遇见意想不到的美景，或是友善的当地人。正是这些奇遇，让旅行成为一段难以忘怀的经历。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旅行的每一刻，都在我们的记忆中留下了深深的印痕。那些欢笑、感动和惊喜，成为了我们心底最珍贵的宝藏。当我们回顾这些时光，便会感受到一种不可言喻的幸福与满足。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