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旅行在路上：出发前的心情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筹备阶段总是充满了期待和兴奋。每一次打包行李，每一个计划行程，都像是在绘制一幅充满未知色彩的画布。站在出发的起点，心中难免涌现出无数的遐想和梦想。此刻的每一分心情，都是未来旅程的前奏曲，等待着在未知的风景中展现出它的真实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车窗外的风景渐渐展开，内心的思绪也开始流动。高速公路上的一线天，山川河流的交替，仿佛是在与自己进行一场深刻的对话。每一处风景都是一个新的启示，让我们在旅途中不断反思自我，追寻内心的真正渴望。路上的每一个瞬间，都是自我探索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程中，我们常常会陷入一种与自己独处的状态。这种状态下，内心的声音变得格外清晰。那些平日里被忽略的感受和思考，此时变得尤为重要。旅行不仅是对外界世界的探索，更是对自我内心深处的深度挖掘和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目的地渐渐逼近，心情也逐渐回归平静。这时，我们可能会发现，最美的风景不是目的地的壮丽景象，而是这一路上的心灵成长和自我发现。每一段旅程都将成为我们生命中的珍贵记忆，而出发的那一刻，正是这一切美好体验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