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轻轻道一声晚安不仅是对一天的告别，更是对彼此心灵的安抚。温馨的晚安句子能传递你对对方的关心与祝福，使他们在宁静的夜晚感受到你的深情。在这个忙碌的世界里，睡前的一句温暖的晚安，可以让心灵得到宁静，为明天的到来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睡前高情商说晚安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礼貌上的结束，更是一种情感上的交流。表达关心和爱意的话语，让对方在入睡前感受到被珍惜的温暖。例如，你可以说：“希望你今晚做个甜美的梦，明天会是美好的一天。”这样的话语不仅温馨，而且充满了关爱和期待，能使对方的心情在夜晚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总是让人充满期待，早安短句则是让一天开始得更加美好的小秘密。简单而有力的早安问候能为一天注入活力和动力。“早安，希望你今天能充满活力，迎接每一个挑战。”这样的早安短句既表达了对对方的关心，也激励他们以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温暖的日常问候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定期的温暖问候不仅能够拉近人与人之间的距离，还能增强情感的连接。通过晚安和早安的问候，能够展现出你对他人生活的关注和对未来的美好祝愿。这种简短却充满情感的交流方式是维系关系的重要纽带，能够使每个人感受到被关怀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