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每个家庭都有着不同的幸福表达方式，但当你拥有一个聪明、善良的儿子时，这种幸福感会特别深刻。儿子不仅是家庭的延续，更是生活中的小小英雄，他用自己的方式带来无限的温暖和快乐。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聪明的儿子，生活的骄傲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一个高情商的儿子总能在生活中展现出与众不同的智慧。他懂得如何体贴入微地照顾家人，用他那份天真和善良去感动周围的人。有时，他的贴心举动和机智话语会让我们感受到，育儿的辛劳都是值得的。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情感的联结，亲密的关系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有了儿子，我们会更加珍惜每一个相处的瞬间。他的成长过程充满了无数的笑声与感动，每一次的互动都是亲密关系的体现。他那份纯真的情感和细腻的关怀，让我们深刻体会到什么是真正的家庭幸福。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儿子的高情商，生活的智慧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高情商的儿子不仅能够理解父母的期望，还能够主动调节自己的情绪，处理好与他人的关系。他那份聪慧的反应和善解人意的态度，常常成为家庭中的一缕清风，让每个日常瞬间都显得格外美好。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幸福的传递，爱与成长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有儿子的家庭总能感受到幸福的传递。儿子的成长不仅是他个人的成就，也让家庭的每一个成员都体验到爱与成长的喜悦。我们看着他从稚嫩到成熟，感受到那份来自内心深处的骄傲和满足。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拥有一个高情商的儿子，是一种无与伦比的幸福。他用自己的方式让家庭生活变得更加美好。儿子不仅带来了无尽的欢乐，也让我们感受到爱与成长的真正意义。这个幸福的旅程，是每个父母心中最宝贵的财富。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