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有些人，有些事，看透了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人和事。有时候，面对这些人和事，我们会逐渐看透它们的本质。看透并不是简单的表面了解，而是深入到事物的核心，看到它们的真正面目。这种看透的过程，往往需要时间的沉淀和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看清人心，领悟真实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，我们难免会遇到各种复杂的情况。有些人表面上友善、热情，但内心却可能另有算盘。看清这些人，需要我们用心去感受他们的言行举止，慢慢洞察他们的真实意图。真正的朋友会在我们最需要的时候支持我们，而那些伪装的友人则可能在关键时刻让我们失望。看透了这些人，我们就能更好地保护自己，选择真正值得信赖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理解事物的本质，超越表面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对事物的认知只是停留在表面。比如，在工作中，我们可能只看到任务的表象，而忽略了背后的复杂因素。看透事物的本质，能够帮助我们更有效地解决问题，提高工作效率。这种能力的培养，需要我们对事物进行深入的思考，了解它们背后的原因和影响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成长中的智慧，见微知著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经验逐渐积累，智慧也在不断增长。这种成长使我们能够更清晰地看到生活中的各种现象，理解事物的本质。成长的过程是一个不断学习、不断反思的过程，我们通过观察和思考，逐渐形成对人和事的独到见解。最终，这些智慧让我们能够更加从容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看透后的释然，拥有更美好的人生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看透了人和事的本质，心中会获得一种释然。这种释然让我们不再为那些虚假的表象所困扰，而是更加专注于自己的人生目标。看透的智慧不仅使我们更清楚地认识自己，也让我们学会珍惜真正值得珍惜的人和事。这样，我们才能过上更加美好、充实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