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尊老敬老的传统美德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敬老是中华民族的传统美德之一，历代文人学士通过诗词歌赋、名言警句，表达了对老人的尊重与关怀。这些优美的句子不仅凝聚了古人的智慧，也传承了中华文化中的孝道精神。古人常通过文字的形式来教育后人，敬老爱老不只是美德，更是一种社会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古诗中蕴含的敬老智慧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充满了对父母长辈的敬爱之情。唐代诗人白居易在《钱塘湖春行》中写道：“留连戏蝶时时舞，细数荷花四五朵。”诗中虽未直接提到老人，但其细腻的情感与关怀，反映了诗人对家庭生活的热爱和对年长者的尊重。在《孝经》中也有记载：“古之人，未尝不行孝者，今之人，岂有不行孝者乎？”此句明确指出孝道是古今皆需遵循的伦理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名言警句中的孝亲思想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名言警句中也常常蕴含着深刻的孝亲思想。例如，孔子在《论语》中提出：“孝悌也者，其为人之根本。”强调了孝敬父母、尊重长辈是做人立身的根本原则。另一名句“百善孝为先”，即明示孝顺是所有美德中的首要之德。这样的名言不仅在古代有深远的影响，在今天依然能够启发我们对待长辈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敬老爱老依然是一种重要的道德规范和社会责任。现代的家庭结构和社会环境虽然发生了变化，但尊老敬老的传统依然需要传承。我们可以从古人的智慧中汲取营养，用现代的方式去关爱和照顾老人，例如提供更好的医疗条件和生活保障，营造和谐的家庭氛围，体现对老人的尊重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古诗名言中的敬老爱老不仅是一种文化的传承，更是一种道德的践行。通过学习和应用这些古代智慧，我们能够更好地理解和实践孝道，将敬老爱老的优良传统发扬光大，让这一美德在新时代焕发新的光彩。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