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有时候有时候有时候写句子（有时候造句的写作技巧）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恰当地使用“有时候”这一短语能够有效地表达事物或行为的变化性和偶然性。使用“有时候”可以帮助作者避免绝对化的表述，提供更为灵活和真实的描述。这种表达方式常常用于讨论那些并非始终如一的情况，比如人的行为、自然现象或生活中的随机事件。通过掌握如何正确地使用“有时候”，作者可以使文字更加生动、有趣，并增强读者的代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有时候造句的基本技巧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使用“有时候”需要注意句子的结构和语境。首先，“有时候”通常置于句首或句中，用来引导对具体情况的描述。例如：“有时候，我们会在清晨的公园遇到晨跑的人。”这种用法帮助读者理解该现象并非总是发生，而是偶尔出现。其次，使用“有时候”时，要注意句子的逻辑关系，确保所描述的情况和“有时候”所引导的意图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有时候造句的实践例子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以下是几个使用“有时候”造句的实例，这些例子可以为实际写作提供参考：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有时候，书店里的安静角落会成为我灵感的源泉。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有时候，孩子们会在雨后的公园里追逐蜗牛。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有时候，即使是在最熟悉的环境中，我们也会发现新的惊喜。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这些句子通过“有时候”展现了不同场景中的偶发性和多样性，增强了描述的层次感。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避免常见错误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有时候”造句时，需要避免一些常见的错误。首先，要避免过度使用“有时候”，以免造成句子的重复和冗长。例如：“有时候有时候我们会在学校图书馆发现一些有趣的书籍。”这样的重复并不增加信息量，反而会让句子显得拖沓。其次，要确保“有时候”后面的描述与前面的语境相符，避免出现逻辑不一致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有时候”造句的技巧，可以使写作更加灵活且富有表现力。这种短语能够有效地传达偶发性和变化性，使读者对描述的情况有更为深刻的理解。练习使用“有时候”造句，不仅有助于提升写作能力，还能让表达更加贴近真实的生活场景。希望以上的技巧和例子能够帮助你在写作中更好地运用这一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