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幸福是心灵的选择，而非外在的拥有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幸福似乎常常被与财富、地位、成功等外在条件挂钩。我们经常被告知，只要拥有更多的物质和权力，就能获得真正的幸福。然而，越来越多的研究和观察表明，幸福实际上更多地取决于我们如何看待和感受生活，而不是单纯的物质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幸福的内在源泉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仅是一种情感状态，它更是一种内在的选择。心理学家发现，那些能够积极面对生活挑战和保持乐观心态的人，通常会感受到更深层次的幸福。内心的平和与满足感，源于对自己现有条件的接受和对生活的积极态度。人们常常低估了内心的力量，以为幸福是外界条件改变的结果，却忽视了自身心理状态的决定性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改变内心，改变世界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能力通过调整自己的心态来影响自己的幸福感。比如，感恩的练习可以显著提升人的幸福感。无论环境如何，通过不断地关注自己所拥有的、珍惜当下的每一刻，都能帮助我们发现生活中的美好。这种内在的转变往往比外在的改变更为持久和深刻，因为它直接触及到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接受现状，培养幸福感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接受现状，并不是放弃进步，而是一种成熟的表现。很多时候，我们对幸福的追求过于焦虑，试图通过不断的努力和竞争来获得。然而，真正的幸福往往在于接受生活的不完美，并从中找到平衡。接受自己、接受他人、接受生活的起伏，才能真正实现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内外一致，幸福自来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内心与外在行为一致时，幸福感也会自然流露。追求真实的自我，保持内心的真实和诚恳，才能让我们在面对生活的各种挑战时，不失自我。幸福并非单纯的目标，而是一种在生活中不断调整和适应的过程。当我们的内心平和，外在的挑战也就不再显得那么不可逾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总的来说，幸福的真谛在于内心的选择和态度的调整。虽然外在的条件对幸福有一定的影响，但真正的幸福来自于内心的平和与满足。只有学会从自身做起，调整心态，我们才能真正拥有持久而深刻的幸福感。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