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96AA8" w14:textId="77777777" w:rsidR="003A47F1" w:rsidRDefault="003A47F1">
      <w:pPr>
        <w:rPr>
          <w:rFonts w:hint="eastAsia"/>
        </w:rPr>
      </w:pPr>
      <w:r>
        <w:rPr>
          <w:rFonts w:hint="eastAsia"/>
        </w:rPr>
        <w:t>杨时的拼音</w:t>
      </w:r>
    </w:p>
    <w:p w14:paraId="3A0D4075" w14:textId="77777777" w:rsidR="003A47F1" w:rsidRDefault="003A47F1">
      <w:pPr>
        <w:rPr>
          <w:rFonts w:hint="eastAsia"/>
        </w:rPr>
      </w:pPr>
      <w:r>
        <w:rPr>
          <w:rFonts w:hint="eastAsia"/>
        </w:rPr>
        <w:t>杨时，拼音为Yáng Shí，是北宋时期著名的理学家、教育家。他出生于公元1053年，逝世于公元1135年，享年82岁。作为程朱理学的重要传承者之一，杨时对后世儒学的发展产生了深远的影响。</w:t>
      </w:r>
    </w:p>
    <w:p w14:paraId="11C77921" w14:textId="77777777" w:rsidR="003A47F1" w:rsidRDefault="003A47F1">
      <w:pPr>
        <w:rPr>
          <w:rFonts w:hint="eastAsia"/>
        </w:rPr>
      </w:pPr>
    </w:p>
    <w:p w14:paraId="12BBB917" w14:textId="77777777" w:rsidR="003A47F1" w:rsidRDefault="003A47F1">
      <w:pPr>
        <w:rPr>
          <w:rFonts w:hint="eastAsia"/>
        </w:rPr>
      </w:pPr>
      <w:r>
        <w:rPr>
          <w:rFonts w:hint="eastAsia"/>
        </w:rPr>
        <w:t>早年经历与求学历程</w:t>
      </w:r>
    </w:p>
    <w:p w14:paraId="2CBD49CE" w14:textId="77777777" w:rsidR="003A47F1" w:rsidRDefault="003A47F1">
      <w:pPr>
        <w:rPr>
          <w:rFonts w:hint="eastAsia"/>
        </w:rPr>
      </w:pPr>
      <w:r>
        <w:rPr>
          <w:rFonts w:hint="eastAsia"/>
        </w:rPr>
        <w:t>杨时出生于一个书香门第，自幼便展现出了非凡的学习天赋和强烈的求知欲望。在青少年时期，他就读于当地的一些私塾，奠定了坚实的文学基础。成年后，为了追求更高的学问，他离开家乡前往洛阳，拜入二程（程颢、程颐）门下学习理学。这一时期的求学经历，不仅丰富了他的学术知识，也塑造了他严谨治学的态度。</w:t>
      </w:r>
    </w:p>
    <w:p w14:paraId="4E26A428" w14:textId="77777777" w:rsidR="003A47F1" w:rsidRDefault="003A47F1">
      <w:pPr>
        <w:rPr>
          <w:rFonts w:hint="eastAsia"/>
        </w:rPr>
      </w:pPr>
    </w:p>
    <w:p w14:paraId="7D8DBD3F" w14:textId="77777777" w:rsidR="003A47F1" w:rsidRDefault="003A47F1">
      <w:pPr>
        <w:rPr>
          <w:rFonts w:hint="eastAsia"/>
        </w:rPr>
      </w:pPr>
      <w:r>
        <w:rPr>
          <w:rFonts w:hint="eastAsia"/>
        </w:rPr>
        <w:t>学术成就与贡献</w:t>
      </w:r>
    </w:p>
    <w:p w14:paraId="0439E5D0" w14:textId="77777777" w:rsidR="003A47F1" w:rsidRDefault="003A47F1">
      <w:pPr>
        <w:rPr>
          <w:rFonts w:hint="eastAsia"/>
        </w:rPr>
      </w:pPr>
      <w:r>
        <w:rPr>
          <w:rFonts w:hint="eastAsia"/>
        </w:rPr>
        <w:t>杨时在理学方面的成就尤为突出。他深入研究并发展了二程的思想，强调“格物致知”，主张通过观察自然和社会现象来增进知识。他还提出了一系列关于修身齐家治国平天下的理念，这些思想对于后来的儒家学者有着重要的启示作用。杨时还是一位杰出的教育家，他在各地讲学，培养了一大批优秀的弟子，为理学的传播和发展做出了巨大贡献。</w:t>
      </w:r>
    </w:p>
    <w:p w14:paraId="6584997D" w14:textId="77777777" w:rsidR="003A47F1" w:rsidRDefault="003A47F1">
      <w:pPr>
        <w:rPr>
          <w:rFonts w:hint="eastAsia"/>
        </w:rPr>
      </w:pPr>
    </w:p>
    <w:p w14:paraId="672EC5E0" w14:textId="77777777" w:rsidR="003A47F1" w:rsidRDefault="003A47F1">
      <w:pPr>
        <w:rPr>
          <w:rFonts w:hint="eastAsia"/>
        </w:rPr>
      </w:pPr>
      <w:r>
        <w:rPr>
          <w:rFonts w:hint="eastAsia"/>
        </w:rPr>
        <w:t>个人品德与影响</w:t>
      </w:r>
    </w:p>
    <w:p w14:paraId="1EC85C57" w14:textId="77777777" w:rsidR="003A47F1" w:rsidRDefault="003A47F1">
      <w:pPr>
        <w:rPr>
          <w:rFonts w:hint="eastAsia"/>
        </w:rPr>
      </w:pPr>
      <w:r>
        <w:rPr>
          <w:rFonts w:hint="eastAsia"/>
        </w:rPr>
        <w:t>杨时以其高尚的人格魅力和深厚的学识赢得了广泛的尊敬。他一生致力于学问的研究和传授，即便在晚年也不忘继续学习和教导学生。他的这种终身学习的精神以及对待学术认真负责的态度，至今仍被人们所称颂。他也以实际行动践行了自己倡导的道德规范，成为了后世学习的楷模。</w:t>
      </w:r>
    </w:p>
    <w:p w14:paraId="04AD6E86" w14:textId="77777777" w:rsidR="003A47F1" w:rsidRDefault="003A47F1">
      <w:pPr>
        <w:rPr>
          <w:rFonts w:hint="eastAsia"/>
        </w:rPr>
      </w:pPr>
    </w:p>
    <w:p w14:paraId="1BD358CB" w14:textId="77777777" w:rsidR="003A47F1" w:rsidRDefault="003A47F1">
      <w:pPr>
        <w:rPr>
          <w:rFonts w:hint="eastAsia"/>
        </w:rPr>
      </w:pPr>
      <w:r>
        <w:rPr>
          <w:rFonts w:hint="eastAsia"/>
        </w:rPr>
        <w:t>最后的总结</w:t>
      </w:r>
    </w:p>
    <w:p w14:paraId="6A0AEE53" w14:textId="77777777" w:rsidR="003A47F1" w:rsidRDefault="003A47F1">
      <w:pPr>
        <w:rPr>
          <w:rFonts w:hint="eastAsia"/>
        </w:rPr>
      </w:pPr>
      <w:r>
        <w:rPr>
          <w:rFonts w:hint="eastAsia"/>
        </w:rPr>
        <w:t>杨时不仅是北宋时期一位卓越的学者和教育家，更是中国传统文化宝库中的一颗璀璨明珠。通过对他的研究，我们不仅可以更深刻地理解中国古代哲学思想的演变历程，还能从中汲取智慧，指导现代生活中的实践。尽管时代变迁，但杨时留下的宝贵精神财富永远值得我们去珍惜和传承。</w:t>
      </w:r>
    </w:p>
    <w:p w14:paraId="1D3525E9" w14:textId="77777777" w:rsidR="003A47F1" w:rsidRDefault="003A47F1">
      <w:pPr>
        <w:rPr>
          <w:rFonts w:hint="eastAsia"/>
        </w:rPr>
      </w:pPr>
    </w:p>
    <w:p w14:paraId="540D9C39" w14:textId="77777777" w:rsidR="003A47F1" w:rsidRDefault="003A4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FF4B4" w14:textId="77777777" w:rsidR="003A47F1" w:rsidRDefault="003A47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36304" w14:textId="292F27A0" w:rsidR="00E34908" w:rsidRDefault="00E34908"/>
    <w:sectPr w:rsidR="00E34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08"/>
    <w:rsid w:val="003A47F1"/>
    <w:rsid w:val="00D5773D"/>
    <w:rsid w:val="00E3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1C540-387F-4770-A4B6-52AF4E74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