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94EE" w14:textId="77777777" w:rsidR="005D0D53" w:rsidRDefault="005D0D53">
      <w:pPr>
        <w:rPr>
          <w:rFonts w:hint="eastAsia"/>
        </w:rPr>
      </w:pPr>
    </w:p>
    <w:p w14:paraId="74BAAC1B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梵婀玲上奏着的名曲：《Moonlight Sonata》</w:t>
      </w:r>
    </w:p>
    <w:p w14:paraId="4057D215" w14:textId="77777777" w:rsidR="005D0D53" w:rsidRDefault="005D0D53">
      <w:pPr>
        <w:rPr>
          <w:rFonts w:hint="eastAsia"/>
        </w:rPr>
      </w:pPr>
    </w:p>
    <w:p w14:paraId="59646B27" w14:textId="77777777" w:rsidR="005D0D53" w:rsidRDefault="005D0D53">
      <w:pPr>
        <w:rPr>
          <w:rFonts w:hint="eastAsia"/>
        </w:rPr>
      </w:pPr>
    </w:p>
    <w:p w14:paraId="4B40D709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当谈论到钢琴音乐的经典之作，贝多芬的《月光奏鸣曲》（Piano Sonata No. 14 in C-sharp minor "Quasi una fantasia", Op. 27, No. 2）无疑是其中的佼佼者。这首作品以其深邃的情感表达和独特的音乐结构闻名于世，而其中文译名“梵婀玲上奏着的名曲”则更加增添了一层神秘与浪漫的色彩。创作于1801年的《月光奏鸣曲》，不仅代表了贝多芬早期创作的一个高峰，也是他个人情感世界的一次深刻展现。</w:t>
      </w:r>
    </w:p>
    <w:p w14:paraId="6A0A6759" w14:textId="77777777" w:rsidR="005D0D53" w:rsidRDefault="005D0D53">
      <w:pPr>
        <w:rPr>
          <w:rFonts w:hint="eastAsia"/>
        </w:rPr>
      </w:pPr>
    </w:p>
    <w:p w14:paraId="23876F25" w14:textId="77777777" w:rsidR="005D0D53" w:rsidRDefault="005D0D53">
      <w:pPr>
        <w:rPr>
          <w:rFonts w:hint="eastAsia"/>
        </w:rPr>
      </w:pPr>
    </w:p>
    <w:p w14:paraId="5C36348C" w14:textId="77777777" w:rsidR="005D0D53" w:rsidRDefault="005D0D53">
      <w:pPr>
        <w:rPr>
          <w:rFonts w:hint="eastAsia"/>
        </w:rPr>
      </w:pPr>
    </w:p>
    <w:p w14:paraId="33D0D1B5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作品背景与特点</w:t>
      </w:r>
    </w:p>
    <w:p w14:paraId="2F0E5055" w14:textId="77777777" w:rsidR="005D0D53" w:rsidRDefault="005D0D53">
      <w:pPr>
        <w:rPr>
          <w:rFonts w:hint="eastAsia"/>
        </w:rPr>
      </w:pPr>
    </w:p>
    <w:p w14:paraId="720D7DA3" w14:textId="77777777" w:rsidR="005D0D53" w:rsidRDefault="005D0D53">
      <w:pPr>
        <w:rPr>
          <w:rFonts w:hint="eastAsia"/>
        </w:rPr>
      </w:pPr>
    </w:p>
    <w:p w14:paraId="46514BD5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《月光奏鸣曲》的第一乐章以缓慢的速度开始，使用了C-sharp小调，营造出一种忧郁而梦幻的氛围。这一部分常被认为是整首曲子的灵魂所在，它以其独特的旋律和节奏，让人仿佛置身于月光下的静谧夜晚。第二乐章转为更轻快的F大调，形成了一种与第一乐章鲜明对比的效果，为接下来的高潮做好铺垫。第三乐章再次回到C-sharp小调，以快速的节奏和强烈的动力推进，展示了贝多芬对音乐表现力的极致追求。</w:t>
      </w:r>
    </w:p>
    <w:p w14:paraId="4D1D5D49" w14:textId="77777777" w:rsidR="005D0D53" w:rsidRDefault="005D0D53">
      <w:pPr>
        <w:rPr>
          <w:rFonts w:hint="eastAsia"/>
        </w:rPr>
      </w:pPr>
    </w:p>
    <w:p w14:paraId="1769627C" w14:textId="77777777" w:rsidR="005D0D53" w:rsidRDefault="005D0D53">
      <w:pPr>
        <w:rPr>
          <w:rFonts w:hint="eastAsia"/>
        </w:rPr>
      </w:pPr>
    </w:p>
    <w:p w14:paraId="6911EBA8" w14:textId="77777777" w:rsidR="005D0D53" w:rsidRDefault="005D0D53">
      <w:pPr>
        <w:rPr>
          <w:rFonts w:hint="eastAsia"/>
        </w:rPr>
      </w:pPr>
    </w:p>
    <w:p w14:paraId="300D78A9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对后世的影响</w:t>
      </w:r>
    </w:p>
    <w:p w14:paraId="567CE417" w14:textId="77777777" w:rsidR="005D0D53" w:rsidRDefault="005D0D53">
      <w:pPr>
        <w:rPr>
          <w:rFonts w:hint="eastAsia"/>
        </w:rPr>
      </w:pPr>
    </w:p>
    <w:p w14:paraId="13A53019" w14:textId="77777777" w:rsidR="005D0D53" w:rsidRDefault="005D0D53">
      <w:pPr>
        <w:rPr>
          <w:rFonts w:hint="eastAsia"/>
        </w:rPr>
      </w:pPr>
    </w:p>
    <w:p w14:paraId="4A5806C8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自问世以来，《月光奏鸣曲》就受到了广泛的好评，并且成为了无数音乐会和录音室中的常客。它不仅影响了后续许多作曲家的作品风格，也成为了钢琴演奏者必学的曲目之一。这首曲子的成功，在很大程度上归功于它能够跨越时空界限，触动不同文化背景下听众的心灵。无论是古典音乐爱好者还是普通大众，都能从这首曲中感受到超越语言的情感共鸣。</w:t>
      </w:r>
    </w:p>
    <w:p w14:paraId="28BE4CD2" w14:textId="77777777" w:rsidR="005D0D53" w:rsidRDefault="005D0D53">
      <w:pPr>
        <w:rPr>
          <w:rFonts w:hint="eastAsia"/>
        </w:rPr>
      </w:pPr>
    </w:p>
    <w:p w14:paraId="3C986846" w14:textId="77777777" w:rsidR="005D0D53" w:rsidRDefault="005D0D53">
      <w:pPr>
        <w:rPr>
          <w:rFonts w:hint="eastAsia"/>
        </w:rPr>
      </w:pPr>
    </w:p>
    <w:p w14:paraId="1AA84356" w14:textId="77777777" w:rsidR="005D0D53" w:rsidRDefault="005D0D53">
      <w:pPr>
        <w:rPr>
          <w:rFonts w:hint="eastAsia"/>
        </w:rPr>
      </w:pPr>
    </w:p>
    <w:p w14:paraId="64541D20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D90CE" w14:textId="77777777" w:rsidR="005D0D53" w:rsidRDefault="005D0D53">
      <w:pPr>
        <w:rPr>
          <w:rFonts w:hint="eastAsia"/>
        </w:rPr>
      </w:pPr>
    </w:p>
    <w:p w14:paraId="60DCF111" w14:textId="77777777" w:rsidR="005D0D53" w:rsidRDefault="005D0D53">
      <w:pPr>
        <w:rPr>
          <w:rFonts w:hint="eastAsia"/>
        </w:rPr>
      </w:pPr>
    </w:p>
    <w:p w14:paraId="144D368A" w14:textId="77777777" w:rsidR="005D0D53" w:rsidRDefault="005D0D53">
      <w:pPr>
        <w:rPr>
          <w:rFonts w:hint="eastAsia"/>
        </w:rPr>
      </w:pPr>
      <w:r>
        <w:rPr>
          <w:rFonts w:hint="eastAsia"/>
        </w:rPr>
        <w:tab/>
        <w:t>《梵婀玲上奏着的名曲》——《月光奏鸣曲》，作为贝多芬留给世界的宝贵遗产之一，不仅是一首音乐作品，更是人类情感与智慧的结晶。它让我们相信，即使在最困难的时刻，美好仍然存在；只要心中有爱，就能创造出不朽的艺术。对于每一位聆听或演奏过这首曲子的人来说，《月光奏鸣曲》都是一次心灵的旅行，一次关于生命、爱情与梦想的深刻对话。</w:t>
      </w:r>
    </w:p>
    <w:p w14:paraId="28277E53" w14:textId="77777777" w:rsidR="005D0D53" w:rsidRDefault="005D0D53">
      <w:pPr>
        <w:rPr>
          <w:rFonts w:hint="eastAsia"/>
        </w:rPr>
      </w:pPr>
    </w:p>
    <w:p w14:paraId="647CDDBD" w14:textId="77777777" w:rsidR="005D0D53" w:rsidRDefault="005D0D53">
      <w:pPr>
        <w:rPr>
          <w:rFonts w:hint="eastAsia"/>
        </w:rPr>
      </w:pPr>
    </w:p>
    <w:p w14:paraId="0F7EADC7" w14:textId="77777777" w:rsidR="005D0D53" w:rsidRDefault="005D0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01330" w14:textId="255380BE" w:rsidR="00F938A6" w:rsidRDefault="00F938A6"/>
    <w:sectPr w:rsidR="00F9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A6"/>
    <w:rsid w:val="005120DD"/>
    <w:rsid w:val="005D0D53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95B0F-E2E6-431B-BDF5-9E914F9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